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D3443" w14:textId="77777777" w:rsidR="00DF1239" w:rsidRPr="009927D0" w:rsidRDefault="00DF1239" w:rsidP="00DF1239">
      <w:pPr>
        <w:pStyle w:val="a9"/>
        <w:jc w:val="center"/>
        <w:rPr>
          <w:sz w:val="26"/>
        </w:rPr>
      </w:pPr>
      <w:r w:rsidRPr="009927D0">
        <w:rPr>
          <w:noProof/>
          <w:sz w:val="19"/>
          <w:lang w:val="ru-RU" w:eastAsia="ru-RU"/>
        </w:rPr>
        <w:drawing>
          <wp:inline distT="0" distB="0" distL="0" distR="0" wp14:anchorId="7087C6F7" wp14:editId="23E8D29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25FA96BB" w14:textId="77777777" w:rsidR="00DF1239" w:rsidRPr="009927D0" w:rsidRDefault="00DF1239" w:rsidP="00DF1239">
      <w:pPr>
        <w:pStyle w:val="a9"/>
        <w:jc w:val="center"/>
        <w:rPr>
          <w:b/>
          <w:sz w:val="10"/>
        </w:rPr>
      </w:pPr>
    </w:p>
    <w:p w14:paraId="19754ABC" w14:textId="77777777" w:rsidR="00DF1239" w:rsidRPr="009927D0" w:rsidRDefault="00DF1239" w:rsidP="00DF1239">
      <w:pPr>
        <w:spacing w:after="0" w:line="240" w:lineRule="auto"/>
        <w:jc w:val="center"/>
        <w:rPr>
          <w:rFonts w:ascii="Times New Roman" w:hAnsi="Times New Roman"/>
          <w:b/>
          <w:kern w:val="28"/>
          <w:sz w:val="28"/>
          <w:szCs w:val="28"/>
          <w:lang w:eastAsia="uk-UA"/>
        </w:rPr>
      </w:pPr>
      <w:r w:rsidRPr="009927D0">
        <w:rPr>
          <w:rFonts w:ascii="Times New Roman" w:hAnsi="Times New Roman"/>
          <w:bCs/>
          <w:kern w:val="28"/>
          <w:sz w:val="36"/>
          <w:szCs w:val="32"/>
        </w:rPr>
        <w:t xml:space="preserve">КВАЛІФІКАЦІЙНО-ДИСЦИПЛІНАРНА </w:t>
      </w:r>
      <w:r w:rsidRPr="009927D0">
        <w:rPr>
          <w:rFonts w:ascii="Times New Roman" w:hAnsi="Times New Roman"/>
          <w:bCs/>
          <w:kern w:val="28"/>
          <w:sz w:val="36"/>
          <w:szCs w:val="32"/>
        </w:rPr>
        <w:br/>
        <w:t>КОМІСІЯ ПРОКУРОРІВ</w:t>
      </w:r>
    </w:p>
    <w:p w14:paraId="43C0CB7A" w14:textId="61047433" w:rsidR="00DF1239" w:rsidRDefault="00DF1239" w:rsidP="00DF1239">
      <w:pPr>
        <w:spacing w:after="0" w:line="240" w:lineRule="auto"/>
        <w:ind w:left="84"/>
        <w:jc w:val="center"/>
        <w:rPr>
          <w:rFonts w:ascii="Times New Roman" w:hAnsi="Times New Roman"/>
          <w:b/>
          <w:kern w:val="28"/>
          <w:sz w:val="20"/>
          <w:szCs w:val="20"/>
          <w:lang w:eastAsia="uk-UA"/>
        </w:rPr>
      </w:pPr>
    </w:p>
    <w:p w14:paraId="02EAC48A" w14:textId="77777777" w:rsidR="00777990" w:rsidRPr="003D2D7E" w:rsidRDefault="00777990" w:rsidP="00DF1239">
      <w:pPr>
        <w:spacing w:after="0" w:line="240" w:lineRule="auto"/>
        <w:ind w:left="84"/>
        <w:jc w:val="center"/>
        <w:rPr>
          <w:rFonts w:ascii="Times New Roman" w:hAnsi="Times New Roman"/>
          <w:b/>
          <w:kern w:val="28"/>
          <w:sz w:val="20"/>
          <w:szCs w:val="20"/>
          <w:lang w:eastAsia="uk-UA"/>
        </w:rPr>
      </w:pPr>
    </w:p>
    <w:p w14:paraId="564AD9DA" w14:textId="77777777" w:rsidR="00DF1239" w:rsidRPr="009927D0" w:rsidRDefault="00DF1239" w:rsidP="00DF1239">
      <w:pPr>
        <w:spacing w:after="0" w:line="240" w:lineRule="auto"/>
        <w:ind w:left="84"/>
        <w:jc w:val="center"/>
        <w:rPr>
          <w:rFonts w:ascii="Times New Roman" w:hAnsi="Times New Roman"/>
          <w:b/>
          <w:kern w:val="28"/>
          <w:sz w:val="28"/>
          <w:szCs w:val="28"/>
          <w:lang w:eastAsia="uk-UA"/>
        </w:rPr>
      </w:pPr>
      <w:r w:rsidRPr="009927D0">
        <w:rPr>
          <w:rFonts w:ascii="Times New Roman" w:hAnsi="Times New Roman"/>
          <w:b/>
          <w:kern w:val="28"/>
          <w:sz w:val="28"/>
          <w:szCs w:val="28"/>
          <w:lang w:eastAsia="uk-UA"/>
        </w:rPr>
        <w:t xml:space="preserve">Р І Ш Е Н </w:t>
      </w:r>
      <w:proofErr w:type="spellStart"/>
      <w:r w:rsidRPr="009927D0">
        <w:rPr>
          <w:rFonts w:ascii="Times New Roman" w:hAnsi="Times New Roman"/>
          <w:b/>
          <w:kern w:val="28"/>
          <w:sz w:val="28"/>
          <w:szCs w:val="28"/>
          <w:lang w:eastAsia="uk-UA"/>
        </w:rPr>
        <w:t>Н</w:t>
      </w:r>
      <w:proofErr w:type="spellEnd"/>
      <w:r w:rsidRPr="009927D0">
        <w:rPr>
          <w:rFonts w:ascii="Times New Roman" w:hAnsi="Times New Roman"/>
          <w:b/>
          <w:kern w:val="28"/>
          <w:sz w:val="28"/>
          <w:szCs w:val="28"/>
          <w:lang w:eastAsia="uk-UA"/>
        </w:rPr>
        <w:t xml:space="preserve"> Я</w:t>
      </w:r>
    </w:p>
    <w:p w14:paraId="10947024" w14:textId="77777777" w:rsidR="00DF1239" w:rsidRPr="003D2D7E" w:rsidRDefault="00DF1239" w:rsidP="00DF1239">
      <w:pPr>
        <w:ind w:left="84"/>
        <w:jc w:val="center"/>
        <w:rPr>
          <w:b/>
          <w:kern w:val="28"/>
          <w:sz w:val="20"/>
          <w:szCs w:val="20"/>
          <w:lang w:eastAsia="uk-UA"/>
        </w:rPr>
      </w:pPr>
    </w:p>
    <w:p w14:paraId="4AE00B1D" w14:textId="4C39AB54" w:rsidR="00E42E93" w:rsidRPr="009927D0" w:rsidRDefault="00E42E93" w:rsidP="00DF1239">
      <w:pPr>
        <w:rPr>
          <w:rFonts w:ascii="Times New Roman" w:hAnsi="Times New Roman"/>
          <w:b/>
          <w:kern w:val="28"/>
          <w:sz w:val="28"/>
          <w:szCs w:val="28"/>
          <w:lang w:eastAsia="uk-UA"/>
        </w:rPr>
      </w:pPr>
      <w:r>
        <w:rPr>
          <w:rFonts w:ascii="Times New Roman" w:hAnsi="Times New Roman"/>
          <w:b/>
          <w:kern w:val="28"/>
          <w:sz w:val="28"/>
          <w:szCs w:val="28"/>
          <w:lang w:eastAsia="uk-UA"/>
        </w:rPr>
        <w:t xml:space="preserve">16 грудня </w:t>
      </w:r>
      <w:r w:rsidR="00884733" w:rsidRPr="00E42E93">
        <w:rPr>
          <w:rFonts w:ascii="Times New Roman" w:hAnsi="Times New Roman"/>
          <w:b/>
          <w:kern w:val="28"/>
          <w:sz w:val="28"/>
          <w:szCs w:val="28"/>
          <w:lang w:eastAsia="uk-UA"/>
        </w:rPr>
        <w:t>2024</w:t>
      </w:r>
      <w:r w:rsidR="00DF1239" w:rsidRPr="00E42E93">
        <w:rPr>
          <w:rFonts w:ascii="Times New Roman" w:hAnsi="Times New Roman"/>
          <w:b/>
          <w:kern w:val="28"/>
          <w:sz w:val="28"/>
          <w:szCs w:val="28"/>
          <w:lang w:eastAsia="uk-UA"/>
        </w:rPr>
        <w:t xml:space="preserve"> року</w:t>
      </w:r>
      <w:r w:rsidR="00DF1239" w:rsidRPr="00E42E93">
        <w:rPr>
          <w:rFonts w:ascii="Times New Roman" w:hAnsi="Times New Roman"/>
          <w:b/>
          <w:kern w:val="28"/>
          <w:sz w:val="28"/>
          <w:szCs w:val="28"/>
          <w:lang w:eastAsia="uk-UA"/>
        </w:rPr>
        <w:tab/>
      </w:r>
      <w:r w:rsidR="00DF1239" w:rsidRPr="00E42E93">
        <w:rPr>
          <w:rFonts w:ascii="Times New Roman" w:hAnsi="Times New Roman"/>
          <w:b/>
          <w:kern w:val="28"/>
          <w:sz w:val="28"/>
          <w:szCs w:val="28"/>
          <w:lang w:eastAsia="uk-UA"/>
        </w:rPr>
        <w:tab/>
      </w:r>
      <w:r w:rsidR="00DF1239" w:rsidRPr="00E42E93">
        <w:rPr>
          <w:rFonts w:ascii="Times New Roman" w:hAnsi="Times New Roman"/>
          <w:b/>
          <w:kern w:val="28"/>
          <w:sz w:val="28"/>
          <w:szCs w:val="28"/>
          <w:lang w:eastAsia="uk-UA"/>
        </w:rPr>
        <w:tab/>
        <w:t xml:space="preserve">     Київ</w:t>
      </w:r>
      <w:r w:rsidR="00DF1239" w:rsidRPr="00E42E93">
        <w:rPr>
          <w:rFonts w:ascii="Times New Roman" w:hAnsi="Times New Roman"/>
          <w:b/>
          <w:kern w:val="28"/>
          <w:sz w:val="28"/>
          <w:szCs w:val="28"/>
          <w:lang w:eastAsia="uk-UA"/>
        </w:rPr>
        <w:tab/>
      </w:r>
      <w:r w:rsidR="00DF1239" w:rsidRPr="00E42E93">
        <w:rPr>
          <w:rFonts w:ascii="Times New Roman" w:hAnsi="Times New Roman"/>
          <w:b/>
          <w:kern w:val="28"/>
          <w:sz w:val="28"/>
          <w:szCs w:val="28"/>
          <w:lang w:eastAsia="uk-UA"/>
        </w:rPr>
        <w:tab/>
        <w:t xml:space="preserve">                         </w:t>
      </w:r>
      <w:r>
        <w:rPr>
          <w:rFonts w:ascii="Times New Roman" w:hAnsi="Times New Roman"/>
          <w:b/>
          <w:kern w:val="28"/>
          <w:sz w:val="28"/>
          <w:szCs w:val="28"/>
          <w:lang w:eastAsia="uk-UA"/>
        </w:rPr>
        <w:t xml:space="preserve"> </w:t>
      </w:r>
      <w:r w:rsidR="00F9307E" w:rsidRPr="00E42E93">
        <w:rPr>
          <w:rFonts w:ascii="Times New Roman" w:hAnsi="Times New Roman"/>
          <w:b/>
          <w:kern w:val="28"/>
          <w:sz w:val="28"/>
          <w:szCs w:val="28"/>
          <w:lang w:eastAsia="uk-UA"/>
        </w:rPr>
        <w:t xml:space="preserve">№ </w:t>
      </w:r>
      <w:r>
        <w:rPr>
          <w:rFonts w:ascii="Times New Roman" w:hAnsi="Times New Roman"/>
          <w:b/>
          <w:kern w:val="28"/>
          <w:sz w:val="28"/>
          <w:szCs w:val="28"/>
          <w:lang w:eastAsia="uk-UA"/>
        </w:rPr>
        <w:t>788</w:t>
      </w:r>
      <w:r w:rsidR="00884733" w:rsidRPr="00E42E93">
        <w:rPr>
          <w:rFonts w:ascii="Times New Roman" w:hAnsi="Times New Roman"/>
          <w:b/>
          <w:kern w:val="28"/>
          <w:sz w:val="28"/>
          <w:szCs w:val="28"/>
          <w:lang w:eastAsia="uk-UA"/>
        </w:rPr>
        <w:t>дс-24</w:t>
      </w:r>
    </w:p>
    <w:p w14:paraId="7DC57197" w14:textId="77777777" w:rsidR="0079489D" w:rsidRPr="00777990" w:rsidRDefault="0079489D" w:rsidP="00777990">
      <w:pPr>
        <w:spacing w:after="0" w:line="240" w:lineRule="auto"/>
        <w:jc w:val="both"/>
        <w:rPr>
          <w:rFonts w:ascii="Times New Roman" w:hAnsi="Times New Roman"/>
          <w:b/>
          <w:sz w:val="28"/>
          <w:szCs w:val="28"/>
          <w:lang w:eastAsia="uk-UA"/>
        </w:rPr>
      </w:pPr>
      <w:r w:rsidRPr="00777990">
        <w:rPr>
          <w:rFonts w:ascii="Times New Roman" w:hAnsi="Times New Roman"/>
          <w:b/>
          <w:sz w:val="28"/>
          <w:szCs w:val="28"/>
          <w:lang w:eastAsia="uk-UA"/>
        </w:rPr>
        <w:t xml:space="preserve">Про відмову у відкритті </w:t>
      </w:r>
    </w:p>
    <w:p w14:paraId="1AA39CE7" w14:textId="77777777" w:rsidR="0079489D" w:rsidRPr="00777990" w:rsidRDefault="0079489D" w:rsidP="00777990">
      <w:pPr>
        <w:spacing w:after="0" w:line="240" w:lineRule="auto"/>
        <w:jc w:val="both"/>
        <w:rPr>
          <w:rFonts w:ascii="Times New Roman" w:hAnsi="Times New Roman"/>
          <w:b/>
          <w:sz w:val="28"/>
          <w:szCs w:val="28"/>
          <w:lang w:eastAsia="uk-UA"/>
        </w:rPr>
      </w:pPr>
      <w:r w:rsidRPr="00777990">
        <w:rPr>
          <w:rFonts w:ascii="Times New Roman" w:hAnsi="Times New Roman"/>
          <w:b/>
          <w:sz w:val="28"/>
          <w:szCs w:val="28"/>
          <w:lang w:eastAsia="uk-UA"/>
        </w:rPr>
        <w:t>дисциплінарного провадження</w:t>
      </w:r>
    </w:p>
    <w:p w14:paraId="29978B55" w14:textId="77777777" w:rsidR="00E42E93" w:rsidRPr="00777990" w:rsidRDefault="00E42E93" w:rsidP="00777990">
      <w:pPr>
        <w:spacing w:after="0" w:line="240" w:lineRule="auto"/>
        <w:ind w:firstLine="567"/>
        <w:jc w:val="both"/>
        <w:rPr>
          <w:rFonts w:ascii="Times New Roman" w:hAnsi="Times New Roman"/>
          <w:sz w:val="28"/>
          <w:szCs w:val="28"/>
        </w:rPr>
      </w:pPr>
    </w:p>
    <w:p w14:paraId="65936CCF" w14:textId="5A28B9AA" w:rsidR="00E42E93" w:rsidRPr="00777990" w:rsidRDefault="00E42E93"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Член Кваліфікаційно-дисциплінарної комісії прокурорів </w:t>
      </w:r>
      <w:proofErr w:type="spellStart"/>
      <w:r w:rsidRPr="00777990">
        <w:rPr>
          <w:rFonts w:ascii="Times New Roman" w:hAnsi="Times New Roman"/>
          <w:sz w:val="28"/>
          <w:szCs w:val="28"/>
        </w:rPr>
        <w:t>Булулуков</w:t>
      </w:r>
      <w:proofErr w:type="spellEnd"/>
      <w:r w:rsidRPr="00777990">
        <w:rPr>
          <w:rFonts w:ascii="Times New Roman" w:hAnsi="Times New Roman"/>
          <w:sz w:val="28"/>
          <w:szCs w:val="28"/>
        </w:rPr>
        <w:t xml:space="preserve"> Олег Юрійович, розглянувши дисциплінарну скаргу </w:t>
      </w:r>
      <w:r w:rsidR="00B90D57">
        <w:rPr>
          <w:rFonts w:ascii="Times New Roman" w:hAnsi="Times New Roman"/>
          <w:sz w:val="28"/>
          <w:szCs w:val="28"/>
        </w:rPr>
        <w:t xml:space="preserve">ОСОБА_1 </w:t>
      </w:r>
      <w:r w:rsidRPr="00777990">
        <w:rPr>
          <w:rFonts w:ascii="Times New Roman" w:hAnsi="Times New Roman"/>
          <w:sz w:val="28"/>
          <w:szCs w:val="28"/>
        </w:rPr>
        <w:t xml:space="preserve">стосовно </w:t>
      </w:r>
      <w:r w:rsidRPr="00777990">
        <w:rPr>
          <w:rFonts w:ascii="Times New Roman" w:hAnsi="Times New Roman"/>
          <w:sz w:val="28"/>
          <w:szCs w:val="28"/>
          <w:highlight w:val="white"/>
        </w:rPr>
        <w:t>прокурора окружної прок</w:t>
      </w:r>
      <w:r w:rsidR="00B90D57">
        <w:rPr>
          <w:rFonts w:ascii="Times New Roman" w:hAnsi="Times New Roman"/>
          <w:sz w:val="28"/>
          <w:szCs w:val="28"/>
          <w:highlight w:val="white"/>
        </w:rPr>
        <w:t xml:space="preserve">уратури міста Івана-Франківська </w:t>
      </w:r>
      <w:r w:rsidRPr="00777990">
        <w:rPr>
          <w:rFonts w:ascii="Times New Roman" w:hAnsi="Times New Roman"/>
          <w:sz w:val="28"/>
          <w:szCs w:val="28"/>
          <w:highlight w:val="white"/>
        </w:rPr>
        <w:t>Івано-Фр</w:t>
      </w:r>
      <w:r w:rsidR="00572790" w:rsidRPr="00777990">
        <w:rPr>
          <w:rFonts w:ascii="Times New Roman" w:hAnsi="Times New Roman"/>
          <w:sz w:val="28"/>
          <w:szCs w:val="28"/>
          <w:highlight w:val="white"/>
        </w:rPr>
        <w:t xml:space="preserve">анківської області </w:t>
      </w:r>
      <w:proofErr w:type="spellStart"/>
      <w:r w:rsidR="00572790" w:rsidRPr="00777990">
        <w:rPr>
          <w:rFonts w:ascii="Times New Roman" w:hAnsi="Times New Roman"/>
          <w:sz w:val="28"/>
          <w:szCs w:val="28"/>
          <w:highlight w:val="white"/>
        </w:rPr>
        <w:t>Торованина</w:t>
      </w:r>
      <w:proofErr w:type="spellEnd"/>
      <w:r w:rsidR="00572790" w:rsidRPr="00777990">
        <w:rPr>
          <w:rFonts w:ascii="Times New Roman" w:hAnsi="Times New Roman"/>
          <w:sz w:val="28"/>
          <w:szCs w:val="28"/>
          <w:highlight w:val="white"/>
        </w:rPr>
        <w:t xml:space="preserve"> Святослава Володимировича</w:t>
      </w:r>
      <w:r w:rsidR="00572790" w:rsidRPr="00777990">
        <w:rPr>
          <w:rFonts w:ascii="Times New Roman" w:hAnsi="Times New Roman"/>
          <w:sz w:val="28"/>
          <w:szCs w:val="28"/>
        </w:rPr>
        <w:t xml:space="preserve"> (далі – прокурор </w:t>
      </w:r>
      <w:proofErr w:type="spellStart"/>
      <w:r w:rsidR="00572790" w:rsidRPr="00777990">
        <w:rPr>
          <w:rFonts w:ascii="Times New Roman" w:hAnsi="Times New Roman"/>
          <w:sz w:val="28"/>
          <w:szCs w:val="28"/>
        </w:rPr>
        <w:t>Торованин</w:t>
      </w:r>
      <w:proofErr w:type="spellEnd"/>
      <w:r w:rsidR="00572790" w:rsidRPr="00777990">
        <w:rPr>
          <w:rFonts w:ascii="Times New Roman" w:hAnsi="Times New Roman"/>
          <w:sz w:val="28"/>
          <w:szCs w:val="28"/>
        </w:rPr>
        <w:t xml:space="preserve"> С.В.)</w:t>
      </w:r>
      <w:r w:rsidRPr="00777990">
        <w:rPr>
          <w:rFonts w:ascii="Times New Roman" w:hAnsi="Times New Roman"/>
          <w:sz w:val="28"/>
          <w:szCs w:val="28"/>
        </w:rPr>
        <w:t xml:space="preserve">, </w:t>
      </w:r>
    </w:p>
    <w:p w14:paraId="042E891D" w14:textId="77777777" w:rsidR="00893944" w:rsidRPr="00777990" w:rsidRDefault="00893944" w:rsidP="00777990">
      <w:pPr>
        <w:spacing w:after="0" w:line="240" w:lineRule="auto"/>
        <w:ind w:firstLine="567"/>
        <w:jc w:val="both"/>
        <w:rPr>
          <w:rFonts w:ascii="Times New Roman" w:hAnsi="Times New Roman"/>
          <w:sz w:val="28"/>
          <w:szCs w:val="28"/>
        </w:rPr>
      </w:pPr>
    </w:p>
    <w:p w14:paraId="3CA3DA7C" w14:textId="77777777" w:rsidR="00572790" w:rsidRPr="00777990" w:rsidRDefault="00572790" w:rsidP="00777990">
      <w:pPr>
        <w:spacing w:after="0" w:line="240" w:lineRule="auto"/>
        <w:ind w:firstLine="567"/>
        <w:jc w:val="center"/>
        <w:rPr>
          <w:rFonts w:ascii="Times New Roman" w:hAnsi="Times New Roman"/>
          <w:b/>
          <w:noProof/>
          <w:sz w:val="28"/>
          <w:szCs w:val="28"/>
          <w:lang w:eastAsia="uk-UA"/>
        </w:rPr>
      </w:pPr>
      <w:r w:rsidRPr="00777990">
        <w:rPr>
          <w:rFonts w:ascii="Times New Roman" w:hAnsi="Times New Roman"/>
          <w:b/>
          <w:noProof/>
          <w:sz w:val="28"/>
          <w:szCs w:val="28"/>
          <w:lang w:eastAsia="uk-UA"/>
        </w:rPr>
        <w:t>ВСТАНОВИВ:</w:t>
      </w:r>
    </w:p>
    <w:p w14:paraId="75018CCD" w14:textId="77777777" w:rsidR="00572790" w:rsidRPr="00777990" w:rsidRDefault="00572790" w:rsidP="00777990">
      <w:pPr>
        <w:spacing w:after="0" w:line="240" w:lineRule="auto"/>
        <w:ind w:firstLine="567"/>
        <w:jc w:val="both"/>
        <w:rPr>
          <w:rFonts w:ascii="Times New Roman" w:hAnsi="Times New Roman"/>
          <w:noProof/>
          <w:sz w:val="28"/>
          <w:szCs w:val="28"/>
          <w:lang w:eastAsia="uk-UA"/>
        </w:rPr>
      </w:pPr>
    </w:p>
    <w:p w14:paraId="578398CB" w14:textId="08B76BBB" w:rsidR="00572790" w:rsidRPr="00777990" w:rsidRDefault="00572790"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lang w:eastAsia="ru-RU"/>
        </w:rPr>
        <w:t xml:space="preserve">До Кваліфікаційно-дисциплінарної комісії прокурорів (далі – Комісія) надійшла дисциплінарна скарга </w:t>
      </w:r>
      <w:r w:rsidR="00B90D57">
        <w:rPr>
          <w:rFonts w:ascii="Times New Roman" w:hAnsi="Times New Roman"/>
          <w:sz w:val="28"/>
          <w:szCs w:val="28"/>
          <w:lang w:eastAsia="ru-RU"/>
        </w:rPr>
        <w:t xml:space="preserve">ОСОБА_1 </w:t>
      </w:r>
      <w:r w:rsidR="008A6EC8" w:rsidRPr="00777990">
        <w:rPr>
          <w:rFonts w:ascii="Times New Roman" w:hAnsi="Times New Roman"/>
          <w:sz w:val="28"/>
          <w:szCs w:val="28"/>
        </w:rPr>
        <w:t xml:space="preserve">(далі – скаржник) </w:t>
      </w:r>
      <w:r w:rsidRPr="00777990">
        <w:rPr>
          <w:rFonts w:ascii="Times New Roman" w:hAnsi="Times New Roman"/>
          <w:sz w:val="28"/>
          <w:szCs w:val="28"/>
        </w:rPr>
        <w:t xml:space="preserve">про вчинення дисциплінарного проступку прокурором </w:t>
      </w:r>
      <w:proofErr w:type="spellStart"/>
      <w:r w:rsidR="008A6EC8" w:rsidRPr="00777990">
        <w:rPr>
          <w:rFonts w:ascii="Times New Roman" w:hAnsi="Times New Roman"/>
          <w:sz w:val="28"/>
          <w:szCs w:val="28"/>
          <w:highlight w:val="white"/>
        </w:rPr>
        <w:t>Торованиним</w:t>
      </w:r>
      <w:proofErr w:type="spellEnd"/>
      <w:r w:rsidR="008A6EC8" w:rsidRPr="00777990">
        <w:rPr>
          <w:rFonts w:ascii="Times New Roman" w:hAnsi="Times New Roman"/>
          <w:sz w:val="28"/>
          <w:szCs w:val="28"/>
          <w:highlight w:val="white"/>
        </w:rPr>
        <w:t xml:space="preserve"> С.В.</w:t>
      </w:r>
    </w:p>
    <w:p w14:paraId="6E899B8E" w14:textId="7A9AD66B" w:rsidR="00572790" w:rsidRPr="00777990" w:rsidRDefault="00572790"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Скарга передана мені</w:t>
      </w:r>
      <w:r w:rsidR="00B90D57">
        <w:rPr>
          <w:rFonts w:ascii="Times New Roman" w:hAnsi="Times New Roman"/>
          <w:sz w:val="28"/>
          <w:szCs w:val="28"/>
        </w:rPr>
        <w:t xml:space="preserve">, члену Комісії </w:t>
      </w:r>
      <w:proofErr w:type="spellStart"/>
      <w:r w:rsidR="00B90D57">
        <w:rPr>
          <w:rFonts w:ascii="Times New Roman" w:hAnsi="Times New Roman"/>
          <w:sz w:val="28"/>
          <w:szCs w:val="28"/>
        </w:rPr>
        <w:t>Булулукову</w:t>
      </w:r>
      <w:proofErr w:type="spellEnd"/>
      <w:r w:rsidR="00B90D57">
        <w:rPr>
          <w:rFonts w:ascii="Times New Roman" w:hAnsi="Times New Roman"/>
          <w:sz w:val="28"/>
          <w:szCs w:val="28"/>
        </w:rPr>
        <w:t xml:space="preserve"> О.Ю. </w:t>
      </w:r>
      <w:r w:rsidRPr="00777990">
        <w:rPr>
          <w:rFonts w:ascii="Times New Roman" w:hAnsi="Times New Roman"/>
          <w:sz w:val="28"/>
          <w:szCs w:val="28"/>
        </w:rPr>
        <w:t>(протокол</w:t>
      </w:r>
      <w:r w:rsidR="008A6EC8" w:rsidRPr="00777990">
        <w:rPr>
          <w:rFonts w:ascii="Times New Roman" w:hAnsi="Times New Roman"/>
          <w:sz w:val="28"/>
          <w:szCs w:val="28"/>
        </w:rPr>
        <w:t xml:space="preserve"> автоматичного розподілу від 11 </w:t>
      </w:r>
      <w:r w:rsidRPr="00777990">
        <w:rPr>
          <w:rFonts w:ascii="Times New Roman" w:hAnsi="Times New Roman"/>
          <w:sz w:val="28"/>
          <w:szCs w:val="28"/>
        </w:rPr>
        <w:t xml:space="preserve">грудня 2024 року). </w:t>
      </w:r>
    </w:p>
    <w:p w14:paraId="3021816F" w14:textId="77777777" w:rsidR="00572790" w:rsidRPr="00777990" w:rsidRDefault="00572790"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Вирішуючи питання щодо відкриття дисциплінарного провадження встановлено таке. </w:t>
      </w:r>
    </w:p>
    <w:p w14:paraId="1099DC2D" w14:textId="77777777" w:rsidR="008A6EC8" w:rsidRPr="00777990" w:rsidRDefault="008A6EC8" w:rsidP="00777990">
      <w:pPr>
        <w:spacing w:after="0" w:line="240" w:lineRule="auto"/>
        <w:ind w:firstLine="567"/>
        <w:jc w:val="both"/>
        <w:rPr>
          <w:rFonts w:ascii="Times New Roman" w:hAnsi="Times New Roman"/>
          <w:sz w:val="28"/>
          <w:szCs w:val="28"/>
        </w:rPr>
      </w:pPr>
    </w:p>
    <w:p w14:paraId="7D659BD0" w14:textId="77083302" w:rsidR="00A91118" w:rsidRPr="00777990" w:rsidRDefault="00C02F8D" w:rsidP="00777990">
      <w:pPr>
        <w:spacing w:after="0" w:line="240" w:lineRule="auto"/>
        <w:ind w:firstLine="567"/>
        <w:jc w:val="both"/>
        <w:rPr>
          <w:rFonts w:ascii="Times New Roman" w:hAnsi="Times New Roman"/>
          <w:b/>
          <w:sz w:val="28"/>
          <w:szCs w:val="28"/>
        </w:rPr>
      </w:pPr>
      <w:r w:rsidRPr="00777990">
        <w:rPr>
          <w:rFonts w:ascii="Times New Roman" w:hAnsi="Times New Roman"/>
          <w:b/>
          <w:sz w:val="28"/>
          <w:szCs w:val="28"/>
        </w:rPr>
        <w:t>Зміст</w:t>
      </w:r>
      <w:r w:rsidR="00B405B2" w:rsidRPr="00777990">
        <w:rPr>
          <w:rFonts w:ascii="Times New Roman" w:hAnsi="Times New Roman"/>
          <w:b/>
          <w:sz w:val="28"/>
          <w:szCs w:val="28"/>
        </w:rPr>
        <w:t xml:space="preserve"> скарг</w:t>
      </w:r>
      <w:r w:rsidR="00535E75" w:rsidRPr="00777990">
        <w:rPr>
          <w:rFonts w:ascii="Times New Roman" w:hAnsi="Times New Roman"/>
          <w:b/>
          <w:sz w:val="28"/>
          <w:szCs w:val="28"/>
        </w:rPr>
        <w:t>и</w:t>
      </w:r>
    </w:p>
    <w:p w14:paraId="1D4971C3" w14:textId="0D25BB5F" w:rsidR="008A6EC8" w:rsidRPr="00777990" w:rsidRDefault="008E1CB4"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Скаржником у матеріалах дисциплінарної скарги зазначається, що</w:t>
      </w:r>
      <w:r w:rsidR="0082289D" w:rsidRPr="00777990">
        <w:rPr>
          <w:rFonts w:ascii="Times New Roman" w:hAnsi="Times New Roman"/>
          <w:sz w:val="28"/>
          <w:szCs w:val="28"/>
        </w:rPr>
        <w:t xml:space="preserve"> </w:t>
      </w:r>
      <w:r w:rsidR="000A34CB" w:rsidRPr="00777990">
        <w:rPr>
          <w:rFonts w:ascii="Times New Roman" w:hAnsi="Times New Roman"/>
          <w:sz w:val="28"/>
          <w:szCs w:val="28"/>
        </w:rPr>
        <w:t xml:space="preserve"> прокурор</w:t>
      </w:r>
      <w:r w:rsidR="00893944" w:rsidRPr="00777990">
        <w:rPr>
          <w:rFonts w:ascii="Times New Roman" w:hAnsi="Times New Roman"/>
          <w:sz w:val="28"/>
          <w:szCs w:val="28"/>
        </w:rPr>
        <w:t>ом</w:t>
      </w:r>
      <w:r w:rsidR="000A34CB" w:rsidRPr="00777990">
        <w:rPr>
          <w:rFonts w:ascii="Times New Roman" w:hAnsi="Times New Roman"/>
          <w:sz w:val="28"/>
          <w:szCs w:val="28"/>
        </w:rPr>
        <w:t xml:space="preserve"> </w:t>
      </w:r>
      <w:proofErr w:type="spellStart"/>
      <w:r w:rsidR="00893944" w:rsidRPr="00777990">
        <w:rPr>
          <w:rFonts w:ascii="Times New Roman" w:hAnsi="Times New Roman"/>
          <w:sz w:val="28"/>
          <w:szCs w:val="28"/>
        </w:rPr>
        <w:t>Торованиним</w:t>
      </w:r>
      <w:proofErr w:type="spellEnd"/>
      <w:r w:rsidR="00893944" w:rsidRPr="00777990">
        <w:rPr>
          <w:rFonts w:ascii="Times New Roman" w:hAnsi="Times New Roman"/>
          <w:sz w:val="28"/>
          <w:szCs w:val="28"/>
        </w:rPr>
        <w:t xml:space="preserve"> С.В</w:t>
      </w:r>
      <w:r w:rsidR="000A34CB" w:rsidRPr="00777990">
        <w:rPr>
          <w:rFonts w:ascii="Times New Roman" w:hAnsi="Times New Roman"/>
          <w:sz w:val="28"/>
          <w:szCs w:val="28"/>
        </w:rPr>
        <w:t>.</w:t>
      </w:r>
      <w:r w:rsidR="00893944" w:rsidRPr="00777990">
        <w:rPr>
          <w:rFonts w:ascii="Times New Roman" w:hAnsi="Times New Roman"/>
          <w:sz w:val="28"/>
          <w:szCs w:val="28"/>
        </w:rPr>
        <w:t xml:space="preserve"> ст</w:t>
      </w:r>
      <w:r w:rsidR="008A6EC8" w:rsidRPr="00777990">
        <w:rPr>
          <w:rFonts w:ascii="Times New Roman" w:hAnsi="Times New Roman"/>
          <w:sz w:val="28"/>
          <w:szCs w:val="28"/>
        </w:rPr>
        <w:t xml:space="preserve">осовно скаржника складено 09 листопада     </w:t>
      </w:r>
      <w:r w:rsidR="00893944" w:rsidRPr="00777990">
        <w:rPr>
          <w:rFonts w:ascii="Times New Roman" w:hAnsi="Times New Roman"/>
          <w:sz w:val="28"/>
          <w:szCs w:val="28"/>
        </w:rPr>
        <w:t>2022</w:t>
      </w:r>
      <w:r w:rsidR="008A6EC8" w:rsidRPr="00777990">
        <w:rPr>
          <w:rFonts w:ascii="Times New Roman" w:hAnsi="Times New Roman"/>
          <w:sz w:val="28"/>
          <w:szCs w:val="28"/>
        </w:rPr>
        <w:t xml:space="preserve"> року </w:t>
      </w:r>
      <w:r w:rsidR="00893944" w:rsidRPr="00777990">
        <w:rPr>
          <w:rFonts w:ascii="Times New Roman" w:hAnsi="Times New Roman"/>
          <w:sz w:val="28"/>
          <w:szCs w:val="28"/>
        </w:rPr>
        <w:t>обвинувальний акт. На думку скаржника обвинувальний акт складено на підставі неправдивих</w:t>
      </w:r>
      <w:r w:rsidR="00FE6221" w:rsidRPr="00777990">
        <w:rPr>
          <w:rFonts w:ascii="Times New Roman" w:hAnsi="Times New Roman"/>
          <w:sz w:val="28"/>
          <w:szCs w:val="28"/>
        </w:rPr>
        <w:t>,</w:t>
      </w:r>
      <w:r w:rsidR="00893944" w:rsidRPr="00777990">
        <w:rPr>
          <w:rFonts w:ascii="Times New Roman" w:hAnsi="Times New Roman"/>
          <w:sz w:val="28"/>
          <w:szCs w:val="28"/>
        </w:rPr>
        <w:t xml:space="preserve"> сфальсифікованих матеріалів дізнання з якими скаржника не ознайомлено</w:t>
      </w:r>
      <w:r w:rsidR="00FE6221" w:rsidRPr="00777990">
        <w:rPr>
          <w:rFonts w:ascii="Times New Roman" w:hAnsi="Times New Roman"/>
          <w:sz w:val="28"/>
          <w:szCs w:val="28"/>
        </w:rPr>
        <w:t xml:space="preserve"> та з приводу яких його не опитано.</w:t>
      </w:r>
    </w:p>
    <w:p w14:paraId="35E8562A" w14:textId="7B662B1E" w:rsidR="00314B5C" w:rsidRDefault="00F81647"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shd w:val="clear" w:color="auto" w:fill="FFFFFF"/>
        </w:rPr>
        <w:t>З огляду на викладене</w:t>
      </w:r>
      <w:r w:rsidR="00314B5C" w:rsidRPr="00777990">
        <w:rPr>
          <w:rFonts w:ascii="Times New Roman" w:hAnsi="Times New Roman"/>
          <w:sz w:val="28"/>
          <w:szCs w:val="28"/>
        </w:rPr>
        <w:t xml:space="preserve">, на думку скаржника, прокурор </w:t>
      </w:r>
      <w:proofErr w:type="spellStart"/>
      <w:r w:rsidR="00FE6221" w:rsidRPr="00777990">
        <w:rPr>
          <w:rFonts w:ascii="Times New Roman" w:hAnsi="Times New Roman"/>
          <w:sz w:val="28"/>
          <w:szCs w:val="28"/>
        </w:rPr>
        <w:t>Торованин</w:t>
      </w:r>
      <w:proofErr w:type="spellEnd"/>
      <w:r w:rsidR="00FE6221" w:rsidRPr="00777990">
        <w:rPr>
          <w:rFonts w:ascii="Times New Roman" w:hAnsi="Times New Roman"/>
          <w:sz w:val="28"/>
          <w:szCs w:val="28"/>
        </w:rPr>
        <w:t xml:space="preserve"> С.В</w:t>
      </w:r>
      <w:r w:rsidR="000A34CB" w:rsidRPr="00777990">
        <w:rPr>
          <w:rFonts w:ascii="Times New Roman" w:hAnsi="Times New Roman"/>
          <w:sz w:val="28"/>
          <w:szCs w:val="28"/>
        </w:rPr>
        <w:t>.</w:t>
      </w:r>
      <w:r w:rsidR="00FE6221" w:rsidRPr="00777990">
        <w:rPr>
          <w:rFonts w:ascii="Times New Roman" w:hAnsi="Times New Roman"/>
          <w:sz w:val="28"/>
          <w:szCs w:val="28"/>
        </w:rPr>
        <w:t xml:space="preserve"> допустив</w:t>
      </w:r>
      <w:r w:rsidR="00314B5C" w:rsidRPr="00777990">
        <w:rPr>
          <w:rFonts w:ascii="Times New Roman" w:hAnsi="Times New Roman"/>
          <w:sz w:val="28"/>
          <w:szCs w:val="28"/>
        </w:rPr>
        <w:t xml:space="preserve"> порушення</w:t>
      </w:r>
      <w:r w:rsidR="00FE6221" w:rsidRPr="00777990">
        <w:rPr>
          <w:rFonts w:ascii="Times New Roman" w:hAnsi="Times New Roman"/>
          <w:sz w:val="28"/>
          <w:szCs w:val="28"/>
        </w:rPr>
        <w:t xml:space="preserve"> прав людини,</w:t>
      </w:r>
      <w:r w:rsidR="00314B5C" w:rsidRPr="00777990">
        <w:rPr>
          <w:rFonts w:ascii="Times New Roman" w:hAnsi="Times New Roman"/>
          <w:sz w:val="28"/>
          <w:szCs w:val="28"/>
        </w:rPr>
        <w:t xml:space="preserve"> вимог Кримінального процесуального кодексу України,</w:t>
      </w:r>
      <w:r w:rsidR="00FE6221" w:rsidRPr="00777990">
        <w:rPr>
          <w:rFonts w:ascii="Times New Roman" w:hAnsi="Times New Roman"/>
          <w:sz w:val="28"/>
          <w:szCs w:val="28"/>
        </w:rPr>
        <w:t xml:space="preserve"> Кримінального кодексу України,</w:t>
      </w:r>
      <w:r w:rsidRPr="00777990">
        <w:rPr>
          <w:rFonts w:ascii="Times New Roman" w:hAnsi="Times New Roman"/>
          <w:sz w:val="28"/>
          <w:szCs w:val="28"/>
        </w:rPr>
        <w:t xml:space="preserve"> </w:t>
      </w:r>
      <w:r w:rsidR="0048315D" w:rsidRPr="00777990">
        <w:rPr>
          <w:rFonts w:ascii="Times New Roman" w:hAnsi="Times New Roman"/>
          <w:sz w:val="28"/>
          <w:szCs w:val="28"/>
        </w:rPr>
        <w:t xml:space="preserve">здійснив </w:t>
      </w:r>
      <w:r w:rsidR="0034676F" w:rsidRPr="00777990">
        <w:rPr>
          <w:rFonts w:ascii="Times New Roman" w:hAnsi="Times New Roman"/>
          <w:sz w:val="28"/>
          <w:szCs w:val="28"/>
        </w:rPr>
        <w:t>неналежне виконання службових обов’язків</w:t>
      </w:r>
      <w:r w:rsidR="00FE6221" w:rsidRPr="00777990">
        <w:rPr>
          <w:rFonts w:ascii="Times New Roman" w:hAnsi="Times New Roman"/>
          <w:sz w:val="28"/>
          <w:szCs w:val="28"/>
        </w:rPr>
        <w:t xml:space="preserve"> та підлягає</w:t>
      </w:r>
      <w:r w:rsidR="00314B5C" w:rsidRPr="00777990">
        <w:rPr>
          <w:rFonts w:ascii="Times New Roman" w:hAnsi="Times New Roman"/>
          <w:sz w:val="28"/>
          <w:szCs w:val="28"/>
        </w:rPr>
        <w:t xml:space="preserve"> притягненню до дисциплінарної відповідальності</w:t>
      </w:r>
      <w:r w:rsidR="00C152A4" w:rsidRPr="00777990">
        <w:rPr>
          <w:rFonts w:ascii="Times New Roman" w:hAnsi="Times New Roman"/>
          <w:sz w:val="28"/>
          <w:szCs w:val="28"/>
          <w:shd w:val="clear" w:color="auto" w:fill="FFFFFF"/>
        </w:rPr>
        <w:t xml:space="preserve"> на підставі пункту 1 частини першої статті 43 Закону </w:t>
      </w:r>
      <w:r w:rsidR="00C152A4" w:rsidRPr="00777990">
        <w:rPr>
          <w:rFonts w:ascii="Times New Roman" w:hAnsi="Times New Roman"/>
          <w:sz w:val="28"/>
          <w:szCs w:val="28"/>
        </w:rPr>
        <w:t>України «Про прокуратуру»</w:t>
      </w:r>
      <w:r w:rsidRPr="00777990">
        <w:rPr>
          <w:rFonts w:ascii="Times New Roman" w:hAnsi="Times New Roman"/>
          <w:sz w:val="28"/>
          <w:szCs w:val="28"/>
        </w:rPr>
        <w:t xml:space="preserve"> від 14 жовтня 2014 року № 1697-VII (далі – Закон,              Закон № 1697-VII).</w:t>
      </w:r>
    </w:p>
    <w:p w14:paraId="19911B8E" w14:textId="77777777" w:rsidR="00777990" w:rsidRPr="00777990" w:rsidRDefault="00777990" w:rsidP="00777990">
      <w:pPr>
        <w:spacing w:after="0" w:line="240" w:lineRule="auto"/>
        <w:ind w:firstLine="567"/>
        <w:jc w:val="both"/>
        <w:rPr>
          <w:rFonts w:ascii="Times New Roman" w:hAnsi="Times New Roman"/>
          <w:sz w:val="28"/>
          <w:szCs w:val="28"/>
        </w:rPr>
      </w:pPr>
    </w:p>
    <w:p w14:paraId="1AB5AB85" w14:textId="37E3280A" w:rsidR="00174BFF" w:rsidRPr="00777990" w:rsidRDefault="00B405B2" w:rsidP="00777990">
      <w:pPr>
        <w:spacing w:after="0" w:line="240" w:lineRule="auto"/>
        <w:ind w:firstLine="567"/>
        <w:jc w:val="both"/>
        <w:rPr>
          <w:rFonts w:ascii="Times New Roman" w:hAnsi="Times New Roman"/>
          <w:b/>
          <w:sz w:val="28"/>
          <w:szCs w:val="28"/>
        </w:rPr>
      </w:pPr>
      <w:r w:rsidRPr="00777990">
        <w:rPr>
          <w:rFonts w:ascii="Times New Roman" w:hAnsi="Times New Roman"/>
          <w:b/>
          <w:sz w:val="28"/>
          <w:szCs w:val="28"/>
        </w:rPr>
        <w:t xml:space="preserve">Щодо встановлених </w:t>
      </w:r>
      <w:r w:rsidR="003F45F2" w:rsidRPr="00777990">
        <w:rPr>
          <w:rFonts w:ascii="Times New Roman" w:hAnsi="Times New Roman"/>
          <w:b/>
          <w:sz w:val="28"/>
          <w:szCs w:val="28"/>
        </w:rPr>
        <w:t>фактичних даних</w:t>
      </w:r>
    </w:p>
    <w:p w14:paraId="25C336E8" w14:textId="119C7570" w:rsidR="00FE6221" w:rsidRPr="00777990" w:rsidRDefault="0048315D"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lastRenderedPageBreak/>
        <w:t xml:space="preserve">До дисциплінарної скарги долучено копії: </w:t>
      </w:r>
      <w:r w:rsidR="00FE6221" w:rsidRPr="00777990">
        <w:rPr>
          <w:rFonts w:ascii="Times New Roman" w:hAnsi="Times New Roman"/>
          <w:sz w:val="28"/>
          <w:szCs w:val="28"/>
        </w:rPr>
        <w:t xml:space="preserve">тексту обвинувального акта у кримінальному провадженні № </w:t>
      </w:r>
      <w:r w:rsidR="006C58B0">
        <w:rPr>
          <w:rFonts w:ascii="Times New Roman" w:hAnsi="Times New Roman"/>
          <w:sz w:val="28"/>
          <w:szCs w:val="28"/>
        </w:rPr>
        <w:t xml:space="preserve">(конфіденційна інформація) </w:t>
      </w:r>
      <w:r w:rsidR="00DE0BD9" w:rsidRPr="00777990">
        <w:rPr>
          <w:rFonts w:ascii="Times New Roman" w:hAnsi="Times New Roman"/>
          <w:sz w:val="28"/>
          <w:szCs w:val="28"/>
        </w:rPr>
        <w:t xml:space="preserve">від 17 жовтня </w:t>
      </w:r>
      <w:r w:rsidR="006C58B0">
        <w:rPr>
          <w:rFonts w:ascii="Times New Roman" w:hAnsi="Times New Roman"/>
          <w:sz w:val="28"/>
          <w:szCs w:val="28"/>
        </w:rPr>
        <w:t xml:space="preserve">       </w:t>
      </w:r>
      <w:r w:rsidR="00DE0BD9" w:rsidRPr="00777990">
        <w:rPr>
          <w:rFonts w:ascii="Times New Roman" w:hAnsi="Times New Roman"/>
          <w:sz w:val="28"/>
          <w:szCs w:val="28"/>
        </w:rPr>
        <w:t>2022 року;</w:t>
      </w:r>
      <w:r w:rsidRPr="00777990">
        <w:rPr>
          <w:rFonts w:ascii="Times New Roman" w:hAnsi="Times New Roman"/>
          <w:sz w:val="28"/>
          <w:szCs w:val="28"/>
        </w:rPr>
        <w:t xml:space="preserve"> </w:t>
      </w:r>
      <w:r w:rsidR="006F3A23" w:rsidRPr="00777990">
        <w:rPr>
          <w:rFonts w:ascii="Times New Roman" w:hAnsi="Times New Roman"/>
          <w:sz w:val="28"/>
          <w:szCs w:val="28"/>
        </w:rPr>
        <w:t xml:space="preserve">скарг </w:t>
      </w:r>
      <w:r w:rsidR="0051366B" w:rsidRPr="00777990">
        <w:rPr>
          <w:rFonts w:ascii="Times New Roman" w:hAnsi="Times New Roman"/>
          <w:sz w:val="28"/>
          <w:szCs w:val="28"/>
        </w:rPr>
        <w:t xml:space="preserve">та заяви </w:t>
      </w:r>
      <w:r w:rsidR="006C58B0">
        <w:rPr>
          <w:rFonts w:ascii="Times New Roman" w:hAnsi="Times New Roman"/>
          <w:sz w:val="28"/>
          <w:szCs w:val="28"/>
        </w:rPr>
        <w:t>ОСОБА_1</w:t>
      </w:r>
      <w:r w:rsidR="00DE0BD9" w:rsidRPr="00777990">
        <w:rPr>
          <w:rFonts w:ascii="Times New Roman" w:hAnsi="Times New Roman"/>
          <w:sz w:val="28"/>
          <w:szCs w:val="28"/>
        </w:rPr>
        <w:t>;</w:t>
      </w:r>
      <w:r w:rsidR="009649D1" w:rsidRPr="00777990">
        <w:rPr>
          <w:rFonts w:ascii="Times New Roman" w:hAnsi="Times New Roman"/>
          <w:sz w:val="28"/>
          <w:szCs w:val="28"/>
        </w:rPr>
        <w:t xml:space="preserve"> </w:t>
      </w:r>
      <w:r w:rsidR="00FE6221" w:rsidRPr="00777990">
        <w:rPr>
          <w:rFonts w:ascii="Times New Roman" w:hAnsi="Times New Roman"/>
          <w:sz w:val="28"/>
          <w:szCs w:val="28"/>
        </w:rPr>
        <w:t>частини тексту висн</w:t>
      </w:r>
      <w:r w:rsidR="006F3A23" w:rsidRPr="00777990">
        <w:rPr>
          <w:rFonts w:ascii="Times New Roman" w:hAnsi="Times New Roman"/>
          <w:sz w:val="28"/>
          <w:szCs w:val="28"/>
        </w:rPr>
        <w:t xml:space="preserve">овку </w:t>
      </w:r>
      <w:r w:rsidR="009649D1" w:rsidRPr="00777990">
        <w:rPr>
          <w:rFonts w:ascii="Times New Roman" w:hAnsi="Times New Roman"/>
          <w:sz w:val="28"/>
          <w:szCs w:val="28"/>
        </w:rPr>
        <w:t xml:space="preserve">судово-медичної </w:t>
      </w:r>
      <w:r w:rsidR="00DE0BD9" w:rsidRPr="00777990">
        <w:rPr>
          <w:rFonts w:ascii="Times New Roman" w:hAnsi="Times New Roman"/>
          <w:sz w:val="28"/>
          <w:szCs w:val="28"/>
        </w:rPr>
        <w:t>експертизи;</w:t>
      </w:r>
      <w:r w:rsidR="009649D1" w:rsidRPr="00777990">
        <w:rPr>
          <w:rFonts w:ascii="Times New Roman" w:hAnsi="Times New Roman"/>
          <w:sz w:val="28"/>
          <w:szCs w:val="28"/>
        </w:rPr>
        <w:t xml:space="preserve"> </w:t>
      </w:r>
      <w:r w:rsidR="00845595" w:rsidRPr="00777990">
        <w:rPr>
          <w:rFonts w:ascii="Times New Roman" w:hAnsi="Times New Roman"/>
          <w:sz w:val="28"/>
          <w:szCs w:val="28"/>
        </w:rPr>
        <w:t>розписки про отри</w:t>
      </w:r>
      <w:r w:rsidR="009649D1" w:rsidRPr="00777990">
        <w:rPr>
          <w:rFonts w:ascii="Times New Roman" w:hAnsi="Times New Roman"/>
          <w:sz w:val="28"/>
          <w:szCs w:val="28"/>
        </w:rPr>
        <w:t xml:space="preserve">мання </w:t>
      </w:r>
      <w:r w:rsidR="00DE0BD9" w:rsidRPr="00777990">
        <w:rPr>
          <w:rFonts w:ascii="Times New Roman" w:hAnsi="Times New Roman"/>
          <w:sz w:val="28"/>
          <w:szCs w:val="28"/>
        </w:rPr>
        <w:t>копії обвинувального акту;</w:t>
      </w:r>
      <w:r w:rsidR="009649D1" w:rsidRPr="00777990">
        <w:rPr>
          <w:rFonts w:ascii="Times New Roman" w:hAnsi="Times New Roman"/>
          <w:sz w:val="28"/>
          <w:szCs w:val="28"/>
        </w:rPr>
        <w:t xml:space="preserve"> </w:t>
      </w:r>
      <w:r w:rsidR="00845595" w:rsidRPr="00777990">
        <w:rPr>
          <w:rFonts w:ascii="Times New Roman" w:hAnsi="Times New Roman"/>
          <w:sz w:val="28"/>
          <w:szCs w:val="28"/>
        </w:rPr>
        <w:t>частини</w:t>
      </w:r>
      <w:r w:rsidR="009649D1" w:rsidRPr="00777990">
        <w:rPr>
          <w:rFonts w:ascii="Times New Roman" w:hAnsi="Times New Roman"/>
          <w:sz w:val="28"/>
          <w:szCs w:val="28"/>
        </w:rPr>
        <w:t xml:space="preserve"> тексту </w:t>
      </w:r>
      <w:r w:rsidR="00845595" w:rsidRPr="00777990">
        <w:rPr>
          <w:rFonts w:ascii="Times New Roman" w:hAnsi="Times New Roman"/>
          <w:sz w:val="28"/>
          <w:szCs w:val="28"/>
        </w:rPr>
        <w:t>пр</w:t>
      </w:r>
      <w:r w:rsidR="009649D1" w:rsidRPr="00777990">
        <w:rPr>
          <w:rFonts w:ascii="Times New Roman" w:hAnsi="Times New Roman"/>
          <w:sz w:val="28"/>
          <w:szCs w:val="28"/>
        </w:rPr>
        <w:t xml:space="preserve">отоколу слідчого </w:t>
      </w:r>
      <w:r w:rsidR="00DE0BD9" w:rsidRPr="00777990">
        <w:rPr>
          <w:rFonts w:ascii="Times New Roman" w:hAnsi="Times New Roman"/>
          <w:sz w:val="28"/>
          <w:szCs w:val="28"/>
        </w:rPr>
        <w:t>експерименту;</w:t>
      </w:r>
      <w:r w:rsidR="009649D1" w:rsidRPr="00777990">
        <w:rPr>
          <w:rFonts w:ascii="Times New Roman" w:hAnsi="Times New Roman"/>
          <w:sz w:val="28"/>
          <w:szCs w:val="28"/>
        </w:rPr>
        <w:t xml:space="preserve"> </w:t>
      </w:r>
      <w:r w:rsidR="00845595" w:rsidRPr="00777990">
        <w:rPr>
          <w:rFonts w:ascii="Times New Roman" w:hAnsi="Times New Roman"/>
          <w:sz w:val="28"/>
          <w:szCs w:val="28"/>
        </w:rPr>
        <w:t>ухва</w:t>
      </w:r>
      <w:r w:rsidR="006F3A23" w:rsidRPr="00777990">
        <w:rPr>
          <w:rFonts w:ascii="Times New Roman" w:hAnsi="Times New Roman"/>
          <w:sz w:val="28"/>
          <w:szCs w:val="28"/>
        </w:rPr>
        <w:t xml:space="preserve">ли </w:t>
      </w:r>
      <w:r w:rsidR="00845595" w:rsidRPr="00777990">
        <w:rPr>
          <w:rFonts w:ascii="Times New Roman" w:hAnsi="Times New Roman"/>
          <w:sz w:val="28"/>
          <w:szCs w:val="28"/>
        </w:rPr>
        <w:t>Івано-Франківськ</w:t>
      </w:r>
      <w:r w:rsidR="00057897">
        <w:rPr>
          <w:rFonts w:ascii="Times New Roman" w:hAnsi="Times New Roman"/>
          <w:sz w:val="28"/>
          <w:szCs w:val="28"/>
        </w:rPr>
        <w:t xml:space="preserve">ого апеляційного суду від </w:t>
      </w:r>
      <w:r w:rsidR="006F3A23" w:rsidRPr="00777990">
        <w:rPr>
          <w:rFonts w:ascii="Times New Roman" w:hAnsi="Times New Roman"/>
          <w:sz w:val="28"/>
          <w:szCs w:val="28"/>
        </w:rPr>
        <w:t xml:space="preserve">29 січня </w:t>
      </w:r>
      <w:r w:rsidR="00845595" w:rsidRPr="00777990">
        <w:rPr>
          <w:rFonts w:ascii="Times New Roman" w:hAnsi="Times New Roman"/>
          <w:sz w:val="28"/>
          <w:szCs w:val="28"/>
        </w:rPr>
        <w:t>20</w:t>
      </w:r>
      <w:r w:rsidR="00DE0BD9" w:rsidRPr="00777990">
        <w:rPr>
          <w:rFonts w:ascii="Times New Roman" w:hAnsi="Times New Roman"/>
          <w:sz w:val="28"/>
          <w:szCs w:val="28"/>
        </w:rPr>
        <w:t xml:space="preserve">24 року у справі № </w:t>
      </w:r>
      <w:r w:rsidR="006C58B0">
        <w:rPr>
          <w:rFonts w:ascii="Times New Roman" w:hAnsi="Times New Roman"/>
          <w:sz w:val="28"/>
          <w:szCs w:val="28"/>
        </w:rPr>
        <w:t>(конфіденційна інформація)</w:t>
      </w:r>
      <w:r w:rsidR="00DE0BD9" w:rsidRPr="00777990">
        <w:rPr>
          <w:rFonts w:ascii="Times New Roman" w:hAnsi="Times New Roman"/>
          <w:sz w:val="28"/>
          <w:szCs w:val="28"/>
        </w:rPr>
        <w:t>;</w:t>
      </w:r>
      <w:r w:rsidR="006F3A23" w:rsidRPr="00777990">
        <w:rPr>
          <w:rFonts w:ascii="Times New Roman" w:hAnsi="Times New Roman"/>
          <w:sz w:val="28"/>
          <w:szCs w:val="28"/>
        </w:rPr>
        <w:t xml:space="preserve"> </w:t>
      </w:r>
      <w:r w:rsidR="00845595" w:rsidRPr="00777990">
        <w:rPr>
          <w:rFonts w:ascii="Times New Roman" w:hAnsi="Times New Roman"/>
          <w:sz w:val="28"/>
          <w:szCs w:val="28"/>
        </w:rPr>
        <w:t xml:space="preserve">листа </w:t>
      </w:r>
      <w:r w:rsidR="006C58B0">
        <w:rPr>
          <w:rFonts w:ascii="Times New Roman" w:hAnsi="Times New Roman"/>
          <w:sz w:val="28"/>
          <w:szCs w:val="28"/>
        </w:rPr>
        <w:t xml:space="preserve">      </w:t>
      </w:r>
      <w:r w:rsidR="00845595" w:rsidRPr="00777990">
        <w:rPr>
          <w:rFonts w:ascii="Times New Roman" w:hAnsi="Times New Roman"/>
          <w:sz w:val="28"/>
          <w:szCs w:val="28"/>
        </w:rPr>
        <w:t xml:space="preserve">Івано-Франківської обласної </w:t>
      </w:r>
      <w:r w:rsidR="0051366B" w:rsidRPr="00777990">
        <w:rPr>
          <w:rFonts w:ascii="Times New Roman" w:hAnsi="Times New Roman"/>
          <w:sz w:val="28"/>
          <w:szCs w:val="28"/>
        </w:rPr>
        <w:t>прокуратури від 11 березня 2024 року</w:t>
      </w:r>
      <w:r w:rsidR="00845595" w:rsidRPr="00777990">
        <w:rPr>
          <w:rFonts w:ascii="Times New Roman" w:hAnsi="Times New Roman"/>
          <w:sz w:val="28"/>
          <w:szCs w:val="28"/>
        </w:rPr>
        <w:t>.</w:t>
      </w:r>
    </w:p>
    <w:p w14:paraId="6D37892C" w14:textId="77777777" w:rsidR="0011698D" w:rsidRPr="00777990" w:rsidRDefault="0011698D" w:rsidP="00777990">
      <w:pPr>
        <w:spacing w:after="0" w:line="240" w:lineRule="auto"/>
        <w:ind w:firstLine="567"/>
        <w:jc w:val="both"/>
        <w:rPr>
          <w:rFonts w:ascii="Times New Roman" w:hAnsi="Times New Roman"/>
          <w:sz w:val="28"/>
          <w:szCs w:val="28"/>
        </w:rPr>
      </w:pPr>
    </w:p>
    <w:p w14:paraId="79BB05C4" w14:textId="09AD55AD" w:rsidR="009C1DCD" w:rsidRPr="00777990" w:rsidRDefault="00B405B2" w:rsidP="00777990">
      <w:pPr>
        <w:spacing w:after="0" w:line="240" w:lineRule="auto"/>
        <w:ind w:firstLine="567"/>
        <w:jc w:val="both"/>
        <w:rPr>
          <w:rFonts w:ascii="Times New Roman" w:hAnsi="Times New Roman"/>
          <w:b/>
          <w:sz w:val="28"/>
          <w:szCs w:val="28"/>
        </w:rPr>
      </w:pPr>
      <w:r w:rsidRPr="00777990">
        <w:rPr>
          <w:rFonts w:ascii="Times New Roman" w:hAnsi="Times New Roman"/>
          <w:b/>
          <w:sz w:val="28"/>
          <w:szCs w:val="28"/>
        </w:rPr>
        <w:t>Щодо джерел права,</w:t>
      </w:r>
      <w:r w:rsidR="009F4CAE" w:rsidRPr="00777990">
        <w:rPr>
          <w:rFonts w:ascii="Times New Roman" w:hAnsi="Times New Roman"/>
          <w:b/>
          <w:sz w:val="28"/>
          <w:szCs w:val="28"/>
        </w:rPr>
        <w:t xml:space="preserve"> які підлягають застосуванню</w:t>
      </w:r>
    </w:p>
    <w:p w14:paraId="233CCC85" w14:textId="77777777" w:rsidR="00B419DB"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1697-VII). Однією із засад діяльності прокуратури, як то визначено у статті 3 Закону, є незалежність прокурорів. </w:t>
      </w:r>
    </w:p>
    <w:p w14:paraId="038FDA3A" w14:textId="77777777" w:rsidR="00057897" w:rsidRPr="00777990" w:rsidRDefault="00057897" w:rsidP="00057897">
      <w:pPr>
        <w:spacing w:after="0" w:line="240" w:lineRule="auto"/>
        <w:ind w:firstLine="567"/>
        <w:jc w:val="both"/>
        <w:rPr>
          <w:rFonts w:ascii="Times New Roman" w:hAnsi="Times New Roman"/>
          <w:sz w:val="28"/>
          <w:szCs w:val="28"/>
          <w:shd w:val="clear" w:color="auto" w:fill="FFFFFF"/>
          <w:lang w:eastAsia="ru-RU"/>
        </w:rPr>
      </w:pPr>
      <w:r w:rsidRPr="00777990">
        <w:rPr>
          <w:rFonts w:ascii="Times New Roman" w:eastAsia="Times New Roman" w:hAnsi="Times New Roman"/>
          <w:sz w:val="28"/>
          <w:szCs w:val="28"/>
          <w:shd w:val="clear" w:color="auto" w:fill="FFFFFF"/>
          <w:lang w:eastAsia="ru-RU"/>
        </w:rPr>
        <w:t xml:space="preserve">Дотриманням такої гарантії забезпечуються загальні засади діяльності прокуратури, передбачені ч. 1 ст. 3 Закону </w:t>
      </w:r>
      <w:r w:rsidRPr="00777990">
        <w:rPr>
          <w:rFonts w:ascii="Times New Roman" w:hAnsi="Times New Roman"/>
          <w:sz w:val="28"/>
          <w:szCs w:val="28"/>
        </w:rPr>
        <w:t>№ 1697-VII</w:t>
      </w:r>
      <w:r w:rsidRPr="00777990">
        <w:rPr>
          <w:rFonts w:ascii="Times New Roman" w:eastAsia="Times New Roman" w:hAnsi="Times New Roman"/>
          <w:sz w:val="28"/>
          <w:szCs w:val="28"/>
          <w:shd w:val="clear" w:color="auto" w:fill="FFFFFF"/>
          <w:lang w:eastAsia="ru-RU"/>
        </w:rPr>
        <w:t>, зокрема щодо незалежності прокурорів.</w:t>
      </w:r>
    </w:p>
    <w:p w14:paraId="6E7ECD3A" w14:textId="412E8589" w:rsidR="00B419DB"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7B0117" w:rsidRPr="00777990">
        <w:rPr>
          <w:rFonts w:ascii="Times New Roman" w:hAnsi="Times New Roman"/>
          <w:sz w:val="28"/>
          <w:szCs w:val="28"/>
          <w:lang w:val="ru-RU"/>
        </w:rPr>
        <w:t xml:space="preserve"> </w:t>
      </w:r>
      <w:r w:rsidR="007B0117" w:rsidRPr="00777990">
        <w:rPr>
          <w:rFonts w:ascii="Times New Roman" w:hAnsi="Times New Roman"/>
          <w:sz w:val="28"/>
          <w:szCs w:val="28"/>
        </w:rPr>
        <w:t>№ 1697-VII</w:t>
      </w:r>
      <w:r w:rsidRPr="00777990">
        <w:rPr>
          <w:rFonts w:ascii="Times New Roman" w:hAnsi="Times New Roman"/>
          <w:sz w:val="28"/>
          <w:szCs w:val="28"/>
        </w:rPr>
        <w:t xml:space="preserve">. </w:t>
      </w:r>
    </w:p>
    <w:p w14:paraId="7794A5BC" w14:textId="77777777" w:rsidR="00B419DB" w:rsidRPr="00777990" w:rsidRDefault="00B419DB" w:rsidP="00777990">
      <w:pPr>
        <w:spacing w:after="0" w:line="240" w:lineRule="auto"/>
        <w:ind w:firstLine="567"/>
        <w:jc w:val="both"/>
        <w:rPr>
          <w:rFonts w:ascii="Times New Roman" w:hAnsi="Times New Roman"/>
          <w:sz w:val="28"/>
          <w:szCs w:val="28"/>
        </w:rPr>
      </w:pPr>
      <w:r w:rsidRPr="00777990">
        <w:rPr>
          <w:rStyle w:val="rvts9"/>
          <w:rFonts w:ascii="Times New Roman" w:hAnsi="Times New Roman"/>
          <w:bCs/>
          <w:sz w:val="28"/>
          <w:szCs w:val="28"/>
        </w:rPr>
        <w:t xml:space="preserve">Зокрема ст. 24 КПК України передбачено </w:t>
      </w:r>
      <w:r w:rsidRPr="00777990">
        <w:rPr>
          <w:rFonts w:ascii="Times New Roman" w:hAnsi="Times New Roman"/>
          <w:sz w:val="28"/>
          <w:szCs w:val="28"/>
        </w:rPr>
        <w:t xml:space="preserve">забезпечення </w:t>
      </w:r>
      <w:bookmarkStart w:id="0" w:name="w1_2"/>
      <w:r w:rsidRPr="00777990">
        <w:rPr>
          <w:rFonts w:ascii="Times New Roman" w:hAnsi="Times New Roman"/>
          <w:sz w:val="28"/>
          <w:szCs w:val="28"/>
        </w:rPr>
        <w:t xml:space="preserve">права на оскарження </w:t>
      </w:r>
      <w:bookmarkEnd w:id="0"/>
      <w:r w:rsidRPr="00777990">
        <w:rPr>
          <w:rFonts w:ascii="Times New Roman" w:hAnsi="Times New Roman"/>
          <w:sz w:val="28"/>
          <w:szCs w:val="28"/>
        </w:rPr>
        <w:t>процесуальних рішень, дій чи бездіяльності, де зазначено, щ</w:t>
      </w:r>
      <w:bookmarkStart w:id="1" w:name="w1_3"/>
      <w:r w:rsidRPr="00777990">
        <w:rPr>
          <w:rFonts w:ascii="Times New Roman" w:hAnsi="Times New Roman"/>
          <w:sz w:val="28"/>
          <w:szCs w:val="28"/>
        </w:rPr>
        <w:t xml:space="preserve">о кожному гарантується право на оскарження </w:t>
      </w:r>
      <w:bookmarkStart w:id="2" w:name="w2_39"/>
      <w:bookmarkEnd w:id="1"/>
      <w:r w:rsidRPr="00777990">
        <w:rPr>
          <w:rFonts w:ascii="Times New Roman" w:hAnsi="Times New Roman"/>
          <w:sz w:val="28"/>
          <w:szCs w:val="28"/>
        </w:rPr>
        <w:t>процесуальних рішень, дій</w:t>
      </w:r>
      <w:bookmarkEnd w:id="2"/>
      <w:r w:rsidRPr="00777990">
        <w:rPr>
          <w:rFonts w:ascii="Times New Roman" w:hAnsi="Times New Roman"/>
          <w:sz w:val="28"/>
          <w:szCs w:val="28"/>
        </w:rPr>
        <w:t xml:space="preserve"> чи безд</w:t>
      </w:r>
      <w:bookmarkStart w:id="3" w:name="w3_3"/>
      <w:r w:rsidRPr="00777990">
        <w:rPr>
          <w:rFonts w:ascii="Times New Roman" w:hAnsi="Times New Roman"/>
          <w:sz w:val="28"/>
          <w:szCs w:val="28"/>
        </w:rPr>
        <w:t>іяльності суду, слідчого судді, прокурора</w:t>
      </w:r>
      <w:bookmarkEnd w:id="3"/>
      <w:r w:rsidRPr="00777990">
        <w:rPr>
          <w:rFonts w:ascii="Times New Roman" w:hAnsi="Times New Roman"/>
          <w:sz w:val="28"/>
          <w:szCs w:val="28"/>
        </w:rPr>
        <w:t>, слідчого в порядку, передбаченому цим Кодексом.</w:t>
      </w:r>
    </w:p>
    <w:p w14:paraId="1CA71256" w14:textId="77777777" w:rsidR="00B419DB"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Безпосередній порядок оскарження </w:t>
      </w:r>
      <w:bookmarkStart w:id="4" w:name="n527"/>
      <w:bookmarkStart w:id="5" w:name="w2_700"/>
      <w:bookmarkEnd w:id="4"/>
      <w:r w:rsidRPr="00777990">
        <w:rPr>
          <w:rFonts w:ascii="Times New Roman" w:hAnsi="Times New Roman"/>
          <w:bCs/>
          <w:sz w:val="28"/>
          <w:szCs w:val="28"/>
          <w:shd w:val="clear" w:color="auto" w:fill="FFFFFF"/>
        </w:rPr>
        <w:t>рішень, дій</w:t>
      </w:r>
      <w:bookmarkEnd w:id="5"/>
      <w:r w:rsidRPr="00777990">
        <w:rPr>
          <w:rFonts w:ascii="Times New Roman" w:hAnsi="Times New Roman"/>
          <w:bCs/>
          <w:sz w:val="28"/>
          <w:szCs w:val="28"/>
          <w:shd w:val="clear" w:color="auto" w:fill="FFFFFF"/>
        </w:rPr>
        <w:t xml:space="preserve"> чи бездіяльності під час досудового розслідування, регламентовано главою 26 КПК України. </w:t>
      </w:r>
    </w:p>
    <w:p w14:paraId="50773C97" w14:textId="77777777" w:rsidR="00B419DB"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095C5469" w14:textId="77777777" w:rsidR="00B419DB"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shd w:val="clear" w:color="auto" w:fill="FFFFFF"/>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14:paraId="5C9D2A9F" w14:textId="5409AA93" w:rsidR="00B419DB"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Зі змісту частини другої статті 16 Закону</w:t>
      </w:r>
      <w:r w:rsidR="007B0117" w:rsidRPr="00777990">
        <w:rPr>
          <w:rFonts w:ascii="Times New Roman" w:hAnsi="Times New Roman"/>
          <w:sz w:val="28"/>
          <w:szCs w:val="28"/>
        </w:rPr>
        <w:t xml:space="preserve"> № 1697-VII</w:t>
      </w:r>
      <w:r w:rsidRPr="00777990">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14790230" w14:textId="241ED8CB" w:rsidR="00B419DB"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shd w:val="clear" w:color="auto" w:fill="FFFFFF"/>
        </w:rPr>
        <w:t>Відповідно до ст. 19 Конституції України органи державної влади та органи місцевого самовряд</w:t>
      </w:r>
      <w:r w:rsidR="0051366B" w:rsidRPr="00777990">
        <w:rPr>
          <w:rFonts w:ascii="Times New Roman" w:hAnsi="Times New Roman"/>
          <w:sz w:val="28"/>
          <w:szCs w:val="28"/>
          <w:shd w:val="clear" w:color="auto" w:fill="FFFFFF"/>
        </w:rPr>
        <w:t xml:space="preserve">ування, їх посадові особи </w:t>
      </w:r>
      <w:r w:rsidR="00057897" w:rsidRPr="00777990">
        <w:rPr>
          <w:rFonts w:ascii="Times New Roman" w:hAnsi="Times New Roman"/>
          <w:sz w:val="28"/>
          <w:szCs w:val="28"/>
          <w:shd w:val="clear" w:color="auto" w:fill="FFFFFF"/>
        </w:rPr>
        <w:t>зобов’язані</w:t>
      </w:r>
      <w:r w:rsidRPr="00777990">
        <w:rPr>
          <w:rFonts w:ascii="Times New Roman" w:hAnsi="Times New Roman"/>
          <w:sz w:val="28"/>
          <w:szCs w:val="28"/>
          <w:shd w:val="clear" w:color="auto" w:fill="FFFFFF"/>
        </w:rPr>
        <w:t xml:space="preserve"> діяти лише на підставі, в межах повноважень та у спосіб, що передбачені Конституцією та законами Україн</w:t>
      </w:r>
      <w:r w:rsidR="00061B10" w:rsidRPr="00777990">
        <w:rPr>
          <w:rFonts w:ascii="Times New Roman" w:hAnsi="Times New Roman"/>
          <w:sz w:val="28"/>
          <w:szCs w:val="28"/>
          <w:shd w:val="clear" w:color="auto" w:fill="FFFFFF"/>
        </w:rPr>
        <w:t xml:space="preserve">и. Виходячи з викладеного, Комісія </w:t>
      </w:r>
      <w:r w:rsidRPr="00777990">
        <w:rPr>
          <w:rFonts w:ascii="Times New Roman" w:hAnsi="Times New Roman"/>
          <w:sz w:val="28"/>
          <w:szCs w:val="28"/>
          <w:shd w:val="clear" w:color="auto" w:fill="FFFFFF"/>
        </w:rPr>
        <w:t>не на</w:t>
      </w:r>
      <w:r w:rsidR="00061B10" w:rsidRPr="00777990">
        <w:rPr>
          <w:rFonts w:ascii="Times New Roman" w:hAnsi="Times New Roman"/>
          <w:sz w:val="28"/>
          <w:szCs w:val="28"/>
          <w:shd w:val="clear" w:color="auto" w:fill="FFFFFF"/>
        </w:rPr>
        <w:t>ділена</w:t>
      </w:r>
      <w:r w:rsidRPr="00777990">
        <w:rPr>
          <w:rFonts w:ascii="Times New Roman" w:hAnsi="Times New Roman"/>
          <w:sz w:val="28"/>
          <w:szCs w:val="28"/>
          <w:shd w:val="clear" w:color="auto" w:fill="FFFFFF"/>
        </w:rPr>
        <w:t xml:space="preserve"> повноваженнями щодо надання прокурору вказівок на проведення процесуальних дій чи прийняття тих чи інших процесуальних рішень під час здійснення ним нагляду за додержанням </w:t>
      </w:r>
      <w:r w:rsidRPr="00777990">
        <w:rPr>
          <w:rFonts w:ascii="Times New Roman" w:hAnsi="Times New Roman"/>
          <w:sz w:val="28"/>
          <w:szCs w:val="28"/>
          <w:shd w:val="clear" w:color="auto" w:fill="FFFFFF"/>
        </w:rPr>
        <w:lastRenderedPageBreak/>
        <w:t xml:space="preserve">законів під час проведення досудового розслідування у формі процесуального керівництва у кримінальному провадженні. Вихід за межі визначених законом України «Про прокуратуру» повноважень може розцінюватися як втручання у процесуальну діяльність прокурора. </w:t>
      </w:r>
      <w:r w:rsidR="00061B10" w:rsidRPr="00777990">
        <w:rPr>
          <w:rFonts w:ascii="Times New Roman" w:hAnsi="Times New Roman"/>
          <w:sz w:val="28"/>
          <w:szCs w:val="28"/>
          <w:shd w:val="clear" w:color="auto" w:fill="FFFFFF"/>
        </w:rPr>
        <w:t xml:space="preserve"> </w:t>
      </w:r>
    </w:p>
    <w:p w14:paraId="0155988C" w14:textId="6C190477" w:rsidR="00B419DB"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Визначення дисциплінарного провадження наведено у частині першій статті 45 Закону</w:t>
      </w:r>
      <w:r w:rsidR="007B0117" w:rsidRPr="00777990">
        <w:rPr>
          <w:rFonts w:ascii="Times New Roman" w:hAnsi="Times New Roman"/>
          <w:sz w:val="28"/>
          <w:szCs w:val="28"/>
        </w:rPr>
        <w:t xml:space="preserve"> № 1697-VII</w:t>
      </w:r>
      <w:r w:rsidRPr="00777990">
        <w:rPr>
          <w:rFonts w:ascii="Times New Roman" w:hAnsi="Times New Roman"/>
          <w:sz w:val="28"/>
          <w:szCs w:val="28"/>
        </w:rPr>
        <w:t xml:space="preserve">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4BC9F3AC" w14:textId="2E340612" w:rsidR="00B419DB" w:rsidRPr="00777990" w:rsidRDefault="00B419DB" w:rsidP="00777990">
      <w:pPr>
        <w:spacing w:after="0" w:line="240" w:lineRule="auto"/>
        <w:ind w:firstLine="567"/>
        <w:jc w:val="both"/>
        <w:rPr>
          <w:rFonts w:ascii="Times New Roman" w:hAnsi="Times New Roman"/>
          <w:sz w:val="28"/>
          <w:szCs w:val="28"/>
        </w:rPr>
      </w:pPr>
      <w:r w:rsidRPr="00777990">
        <w:rPr>
          <w:rStyle w:val="rvts9"/>
          <w:rFonts w:ascii="Times New Roman" w:hAnsi="Times New Roman"/>
          <w:bCs/>
          <w:sz w:val="28"/>
          <w:szCs w:val="28"/>
        </w:rPr>
        <w:t xml:space="preserve">Частиною першою статті 43 </w:t>
      </w:r>
      <w:r w:rsidRPr="00777990">
        <w:rPr>
          <w:rFonts w:ascii="Times New Roman" w:hAnsi="Times New Roman"/>
          <w:sz w:val="28"/>
          <w:szCs w:val="28"/>
        </w:rPr>
        <w:t>Закону</w:t>
      </w:r>
      <w:r w:rsidR="007B0117" w:rsidRPr="00777990">
        <w:rPr>
          <w:rFonts w:ascii="Times New Roman" w:hAnsi="Times New Roman"/>
          <w:sz w:val="28"/>
          <w:szCs w:val="28"/>
        </w:rPr>
        <w:t xml:space="preserve"> № 1697-VII</w:t>
      </w:r>
      <w:r w:rsidRPr="00777990">
        <w:rPr>
          <w:rFonts w:ascii="Times New Roman" w:hAnsi="Times New Roman"/>
          <w:sz w:val="28"/>
          <w:szCs w:val="28"/>
        </w:rPr>
        <w:t xml:space="preserve"> визначено, що 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w:t>
      </w:r>
      <w:r w:rsidR="007B0117" w:rsidRPr="00777990">
        <w:rPr>
          <w:rFonts w:ascii="Times New Roman" w:hAnsi="Times New Roman"/>
          <w:sz w:val="28"/>
          <w:szCs w:val="28"/>
        </w:rPr>
        <w:t xml:space="preserve">лікання з розглядом звернення; </w:t>
      </w:r>
      <w:r w:rsidRPr="00777990">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14:paraId="5AECB998" w14:textId="51610468" w:rsidR="00B419DB"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Юридична конструкція статті 46 Закону</w:t>
      </w:r>
      <w:r w:rsidR="007B0117" w:rsidRPr="00777990">
        <w:rPr>
          <w:rFonts w:ascii="Times New Roman" w:hAnsi="Times New Roman"/>
          <w:sz w:val="28"/>
          <w:szCs w:val="28"/>
        </w:rPr>
        <w:t xml:space="preserve"> № 1697-VII</w:t>
      </w:r>
      <w:r w:rsidRPr="00777990">
        <w:rPr>
          <w:rFonts w:ascii="Times New Roman" w:hAnsi="Times New Roman"/>
          <w:sz w:val="28"/>
          <w:szCs w:val="28"/>
        </w:rPr>
        <w:t>,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r w:rsidR="00002A56" w:rsidRPr="00777990">
        <w:rPr>
          <w:rFonts w:ascii="Times New Roman" w:hAnsi="Times New Roman"/>
          <w:sz w:val="28"/>
          <w:szCs w:val="28"/>
        </w:rPr>
        <w:t xml:space="preserve"> </w:t>
      </w:r>
      <w:r w:rsidRPr="00777990">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r w:rsidR="00002A56" w:rsidRPr="00777990">
        <w:rPr>
          <w:rFonts w:ascii="Times New Roman" w:hAnsi="Times New Roman"/>
          <w:sz w:val="28"/>
          <w:szCs w:val="28"/>
        </w:rPr>
        <w:t xml:space="preserve"> </w:t>
      </w:r>
      <w:r w:rsidRPr="00777990">
        <w:rPr>
          <w:rFonts w:ascii="Times New Roman" w:hAnsi="Times New Roman"/>
          <w:sz w:val="28"/>
          <w:szCs w:val="28"/>
        </w:rPr>
        <w:t>2) дисциплінарна скарга є анонімною;</w:t>
      </w:r>
      <w:r w:rsidR="00002A56" w:rsidRPr="00777990">
        <w:rPr>
          <w:rFonts w:ascii="Times New Roman" w:hAnsi="Times New Roman"/>
          <w:sz w:val="28"/>
          <w:szCs w:val="28"/>
        </w:rPr>
        <w:t xml:space="preserve"> </w:t>
      </w:r>
      <w:r w:rsidRPr="00777990">
        <w:rPr>
          <w:rFonts w:ascii="Times New Roman" w:hAnsi="Times New Roman"/>
          <w:sz w:val="28"/>
          <w:szCs w:val="28"/>
        </w:rPr>
        <w:t xml:space="preserve">3) дисциплінарна скарга подана з підстав, не визначених </w:t>
      </w:r>
      <w:hyperlink r:id="rId9" w:anchor="n416" w:history="1">
        <w:r w:rsidRPr="00777990">
          <w:rPr>
            <w:rStyle w:val="a6"/>
            <w:rFonts w:ascii="Times New Roman" w:hAnsi="Times New Roman"/>
            <w:color w:val="auto"/>
            <w:sz w:val="28"/>
            <w:szCs w:val="28"/>
            <w:u w:val="none"/>
          </w:rPr>
          <w:t>статтею 43</w:t>
        </w:r>
      </w:hyperlink>
      <w:r w:rsidRPr="00777990">
        <w:rPr>
          <w:rFonts w:ascii="Times New Roman" w:hAnsi="Times New Roman"/>
          <w:sz w:val="28"/>
          <w:szCs w:val="28"/>
        </w:rPr>
        <w:t xml:space="preserve"> цього Закону;</w:t>
      </w:r>
      <w:r w:rsidR="00002A56" w:rsidRPr="00777990">
        <w:rPr>
          <w:rFonts w:ascii="Times New Roman" w:hAnsi="Times New Roman"/>
          <w:sz w:val="28"/>
          <w:szCs w:val="28"/>
        </w:rPr>
        <w:t xml:space="preserve"> </w:t>
      </w:r>
      <w:r w:rsidRPr="00777990">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777990">
          <w:rPr>
            <w:rStyle w:val="a6"/>
            <w:rFonts w:ascii="Times New Roman" w:hAnsi="Times New Roman"/>
            <w:color w:val="auto"/>
            <w:sz w:val="28"/>
            <w:szCs w:val="28"/>
            <w:u w:val="none"/>
          </w:rPr>
          <w:t xml:space="preserve"> статтею 51</w:t>
        </w:r>
      </w:hyperlink>
      <w:r w:rsidRPr="00777990">
        <w:rPr>
          <w:rFonts w:ascii="Times New Roman" w:hAnsi="Times New Roman"/>
          <w:sz w:val="28"/>
          <w:szCs w:val="28"/>
        </w:rPr>
        <w:t xml:space="preserve"> цього Закону;</w:t>
      </w:r>
      <w:r w:rsidR="00002A56" w:rsidRPr="00777990">
        <w:rPr>
          <w:rFonts w:ascii="Times New Roman" w:hAnsi="Times New Roman"/>
          <w:sz w:val="28"/>
          <w:szCs w:val="28"/>
        </w:rPr>
        <w:t xml:space="preserve"> </w:t>
      </w:r>
      <w:r w:rsidRPr="00777990">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4698D576" w14:textId="4674DB0A" w:rsidR="00B419DB"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Вимогою Закону</w:t>
      </w:r>
      <w:r w:rsidR="007B0117" w:rsidRPr="00777990">
        <w:rPr>
          <w:rFonts w:ascii="Times New Roman" w:hAnsi="Times New Roman"/>
          <w:sz w:val="28"/>
          <w:szCs w:val="28"/>
          <w:lang w:val="ru-RU"/>
        </w:rPr>
        <w:t xml:space="preserve"> </w:t>
      </w:r>
      <w:r w:rsidR="007B0117" w:rsidRPr="00777990">
        <w:rPr>
          <w:rFonts w:ascii="Times New Roman" w:hAnsi="Times New Roman"/>
          <w:sz w:val="28"/>
          <w:szCs w:val="28"/>
        </w:rPr>
        <w:t>№ 1697-VII</w:t>
      </w:r>
      <w:r w:rsidRPr="00777990">
        <w:rPr>
          <w:rFonts w:ascii="Times New Roman" w:hAnsi="Times New Roman"/>
          <w:sz w:val="28"/>
          <w:szCs w:val="28"/>
        </w:rPr>
        <w:t xml:space="preserve"> щодо змісту дисциплінарної скарги є зазначення скаржником конкретних відомостей про наявність ознак дисциплінарного проступку прокурора.</w:t>
      </w:r>
    </w:p>
    <w:p w14:paraId="077CB887" w14:textId="43C75EFB" w:rsidR="00A91118" w:rsidRPr="00777990" w:rsidRDefault="00B419D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lastRenderedPageBreak/>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14:paraId="5293A411" w14:textId="77777777" w:rsidR="00061B10" w:rsidRPr="00777990" w:rsidRDefault="00061B10" w:rsidP="00777990">
      <w:pPr>
        <w:spacing w:after="0" w:line="240" w:lineRule="auto"/>
        <w:ind w:firstLine="567"/>
        <w:jc w:val="both"/>
        <w:rPr>
          <w:rFonts w:ascii="Times New Roman" w:hAnsi="Times New Roman"/>
          <w:sz w:val="28"/>
          <w:szCs w:val="28"/>
        </w:rPr>
      </w:pPr>
    </w:p>
    <w:p w14:paraId="4469AB1C" w14:textId="51D22FB3" w:rsidR="00661D78" w:rsidRPr="00777990" w:rsidRDefault="00F675EC" w:rsidP="00777990">
      <w:pPr>
        <w:spacing w:after="0" w:line="240" w:lineRule="auto"/>
        <w:ind w:firstLine="567"/>
        <w:jc w:val="both"/>
        <w:rPr>
          <w:rFonts w:ascii="Times New Roman" w:hAnsi="Times New Roman"/>
          <w:b/>
          <w:sz w:val="28"/>
          <w:szCs w:val="28"/>
        </w:rPr>
      </w:pPr>
      <w:r w:rsidRPr="00777990">
        <w:rPr>
          <w:rFonts w:ascii="Times New Roman" w:hAnsi="Times New Roman"/>
          <w:b/>
          <w:sz w:val="28"/>
          <w:szCs w:val="28"/>
        </w:rPr>
        <w:t>Оцінка встановлених обставин та м</w:t>
      </w:r>
      <w:r w:rsidR="00D72CDF" w:rsidRPr="00777990">
        <w:rPr>
          <w:rFonts w:ascii="Times New Roman" w:hAnsi="Times New Roman"/>
          <w:b/>
          <w:sz w:val="28"/>
          <w:szCs w:val="28"/>
        </w:rPr>
        <w:t>отиви прийнятого рішення</w:t>
      </w:r>
    </w:p>
    <w:p w14:paraId="35D98FF9" w14:textId="6F52BF20" w:rsidR="0004491B" w:rsidRPr="00777990" w:rsidRDefault="00A57CC9" w:rsidP="00777990">
      <w:pPr>
        <w:spacing w:after="0" w:line="240" w:lineRule="auto"/>
        <w:ind w:firstLine="567"/>
        <w:jc w:val="both"/>
        <w:rPr>
          <w:rFonts w:ascii="Times New Roman" w:hAnsi="Times New Roman"/>
          <w:sz w:val="28"/>
          <w:szCs w:val="28"/>
        </w:rPr>
      </w:pPr>
      <w:r>
        <w:rPr>
          <w:rFonts w:ascii="Times New Roman" w:hAnsi="Times New Roman"/>
          <w:sz w:val="28"/>
          <w:szCs w:val="28"/>
        </w:rPr>
        <w:t xml:space="preserve">Дисциплінарна скарга </w:t>
      </w:r>
      <w:r w:rsidR="00CC6499">
        <w:rPr>
          <w:rFonts w:ascii="Times New Roman" w:hAnsi="Times New Roman"/>
          <w:sz w:val="28"/>
          <w:szCs w:val="28"/>
        </w:rPr>
        <w:t xml:space="preserve">ОСОБА_1 </w:t>
      </w:r>
      <w:r w:rsidR="0004491B" w:rsidRPr="00777990">
        <w:rPr>
          <w:rFonts w:ascii="Times New Roman" w:hAnsi="Times New Roman"/>
          <w:sz w:val="28"/>
          <w:szCs w:val="28"/>
        </w:rPr>
        <w:t>стосується рішень, дій (бездіяльності) прокурора, вчинених (допущених) в межах кримінального процесу.</w:t>
      </w:r>
    </w:p>
    <w:p w14:paraId="3234E459" w14:textId="77777777" w:rsidR="00CF1E1B" w:rsidRPr="00777990" w:rsidRDefault="0004491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03345DD7" w14:textId="09FED2AF" w:rsidR="0004491B" w:rsidRPr="00777990" w:rsidRDefault="0004491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shd w:val="clear" w:color="auto" w:fill="FFFFFF"/>
        </w:rPr>
        <w:t>Положеннями абзацу 2 частини першої статті 45 Закону</w:t>
      </w:r>
      <w:r w:rsidR="007B0117" w:rsidRPr="00777990">
        <w:rPr>
          <w:rFonts w:ascii="Times New Roman" w:hAnsi="Times New Roman"/>
          <w:sz w:val="28"/>
          <w:szCs w:val="28"/>
          <w:shd w:val="clear" w:color="auto" w:fill="FFFFFF"/>
          <w:lang w:val="ru-RU"/>
        </w:rPr>
        <w:t xml:space="preserve"> </w:t>
      </w:r>
      <w:r w:rsidR="007B0117" w:rsidRPr="00777990">
        <w:rPr>
          <w:rFonts w:ascii="Times New Roman" w:hAnsi="Times New Roman"/>
          <w:sz w:val="28"/>
          <w:szCs w:val="28"/>
        </w:rPr>
        <w:t>№ 1697-VII</w:t>
      </w:r>
      <w:r w:rsidRPr="00777990">
        <w:rPr>
          <w:rFonts w:ascii="Times New Roman" w:hAnsi="Times New Roman"/>
          <w:sz w:val="28"/>
          <w:szCs w:val="28"/>
          <w:shd w:val="clear" w:color="auto" w:fill="FFFFFF"/>
        </w:rPr>
        <w:t xml:space="preserve"> визначено, що рішення, дії чи бездіяльність прокурора в межах кримінального процесу можуть бути оскаржені виключно в порядку, встановленому КПК України. </w:t>
      </w:r>
    </w:p>
    <w:p w14:paraId="0B00BC61" w14:textId="77777777" w:rsidR="0004491B" w:rsidRPr="00777990" w:rsidRDefault="0004491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shd w:val="clear" w:color="auto" w:fill="FFFFFF"/>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36477C5B" w14:textId="77777777" w:rsidR="0004491B" w:rsidRPr="00777990" w:rsidRDefault="0004491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Вимогою Закону до змісту дисциплінарної скарги є зазначення скаржником конкретних відомостей про наявність ознак дисциплінарного проступку прокурора.</w:t>
      </w:r>
    </w:p>
    <w:p w14:paraId="6F7A727B" w14:textId="3823ABDF" w:rsidR="0004491B" w:rsidRPr="00777990" w:rsidRDefault="0004491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Так, зокрема слід зауважити, що у поданих до дисциплінарної скарги додатках оцінка правомірності дій прокурор</w:t>
      </w:r>
      <w:r w:rsidR="00845595" w:rsidRPr="00777990">
        <w:rPr>
          <w:rFonts w:ascii="Times New Roman" w:hAnsi="Times New Roman"/>
          <w:sz w:val="28"/>
          <w:szCs w:val="28"/>
        </w:rPr>
        <w:t xml:space="preserve">а </w:t>
      </w:r>
      <w:proofErr w:type="spellStart"/>
      <w:r w:rsidR="00845595" w:rsidRPr="00777990">
        <w:rPr>
          <w:rFonts w:ascii="Times New Roman" w:hAnsi="Times New Roman"/>
          <w:sz w:val="28"/>
          <w:szCs w:val="28"/>
          <w:highlight w:val="white"/>
        </w:rPr>
        <w:t>Торованина</w:t>
      </w:r>
      <w:proofErr w:type="spellEnd"/>
      <w:r w:rsidR="00845595" w:rsidRPr="00777990">
        <w:rPr>
          <w:rFonts w:ascii="Times New Roman" w:hAnsi="Times New Roman"/>
          <w:sz w:val="28"/>
          <w:szCs w:val="28"/>
          <w:highlight w:val="white"/>
        </w:rPr>
        <w:t xml:space="preserve"> С.В.</w:t>
      </w:r>
      <w:r w:rsidR="00845595" w:rsidRPr="00777990">
        <w:rPr>
          <w:rFonts w:ascii="Times New Roman" w:hAnsi="Times New Roman"/>
          <w:sz w:val="28"/>
          <w:szCs w:val="28"/>
        </w:rPr>
        <w:t xml:space="preserve"> </w:t>
      </w:r>
      <w:r w:rsidRPr="00777990">
        <w:rPr>
          <w:rFonts w:ascii="Times New Roman" w:hAnsi="Times New Roman"/>
          <w:sz w:val="28"/>
          <w:szCs w:val="28"/>
        </w:rPr>
        <w:t>у відповідних судових рішеннях не надавалася.</w:t>
      </w:r>
    </w:p>
    <w:p w14:paraId="4786DBE2" w14:textId="77777777" w:rsidR="0004491B" w:rsidRPr="00777990" w:rsidRDefault="0004491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Згідно з вимогами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w:t>
      </w:r>
    </w:p>
    <w:p w14:paraId="1BAE490B" w14:textId="4DDDD7C3" w:rsidR="0004491B" w:rsidRPr="00777990" w:rsidRDefault="0004491B"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Згідно із ч. 2 ст. 369 КПК України судове рішення, у якому слідчий суддя, суд вирішує інші питання, викладається у формі ухвали, яку до дисциплінарної скарги не долучено та про наявність такої не зазначено. </w:t>
      </w:r>
    </w:p>
    <w:p w14:paraId="0A38DEF7" w14:textId="77777777" w:rsidR="00387ED2" w:rsidRPr="00777990" w:rsidRDefault="00387ED2" w:rsidP="00777990">
      <w:pPr>
        <w:spacing w:after="0" w:line="240" w:lineRule="auto"/>
        <w:ind w:firstLine="567"/>
        <w:jc w:val="both"/>
        <w:rPr>
          <w:rFonts w:ascii="Times New Roman" w:hAnsi="Times New Roman"/>
          <w:sz w:val="28"/>
          <w:szCs w:val="28"/>
        </w:rPr>
      </w:pPr>
      <w:r w:rsidRPr="00777990">
        <w:rPr>
          <w:rFonts w:ascii="Times New Roman" w:eastAsia="Times New Roman" w:hAnsi="Times New Roman"/>
          <w:sz w:val="28"/>
          <w:szCs w:val="28"/>
          <w:lang w:eastAsia="ru-RU"/>
        </w:rPr>
        <w:t>Тобто 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w:t>
      </w:r>
      <w:r w:rsidRPr="00777990">
        <w:rPr>
          <w:rFonts w:ascii="Times New Roman" w:hAnsi="Times New Roman"/>
          <w:sz w:val="28"/>
          <w:szCs w:val="28"/>
          <w:shd w:val="clear" w:color="auto" w:fill="FFFFFF"/>
        </w:rPr>
        <w:t xml:space="preserve"> </w:t>
      </w:r>
    </w:p>
    <w:p w14:paraId="42CE6021" w14:textId="77777777" w:rsidR="00387ED2" w:rsidRPr="00777990" w:rsidRDefault="00387ED2" w:rsidP="00777990">
      <w:pPr>
        <w:spacing w:after="0" w:line="240" w:lineRule="auto"/>
        <w:ind w:firstLine="567"/>
        <w:jc w:val="both"/>
        <w:rPr>
          <w:rFonts w:ascii="Times New Roman" w:eastAsia="Times New Roman" w:hAnsi="Times New Roman"/>
          <w:sz w:val="28"/>
          <w:szCs w:val="28"/>
          <w:lang w:eastAsia="ru-RU"/>
        </w:rPr>
      </w:pPr>
      <w:r w:rsidRPr="00777990">
        <w:rPr>
          <w:rFonts w:ascii="Times New Roman" w:eastAsia="Times New Roman" w:hAnsi="Times New Roman"/>
          <w:sz w:val="28"/>
          <w:szCs w:val="28"/>
          <w:lang w:eastAsia="ru-RU"/>
        </w:rPr>
        <w:t>Процесуальних рішень, прийнятих згідно з нормами КПК України, якими встановлено порушення прокурором прав осіб або вимог закону, в яких вбачаються ознаки дисциплінарного проступку прокурора, чи будь-яких інших документів, до скарги не додано.</w:t>
      </w:r>
    </w:p>
    <w:p w14:paraId="024AA6E3" w14:textId="6DC330C4" w:rsidR="00387ED2" w:rsidRPr="00777990" w:rsidRDefault="00387ED2" w:rsidP="00777990">
      <w:pPr>
        <w:spacing w:after="0" w:line="240" w:lineRule="auto"/>
        <w:ind w:firstLine="567"/>
        <w:jc w:val="both"/>
        <w:rPr>
          <w:rFonts w:ascii="Times New Roman" w:eastAsia="Times New Roman" w:hAnsi="Times New Roman"/>
          <w:sz w:val="28"/>
          <w:szCs w:val="28"/>
          <w:lang w:eastAsia="ru-RU"/>
        </w:rPr>
      </w:pPr>
      <w:r w:rsidRPr="00777990">
        <w:rPr>
          <w:rFonts w:ascii="Times New Roman" w:eastAsia="Times New Roman" w:hAnsi="Times New Roman"/>
          <w:sz w:val="28"/>
          <w:szCs w:val="28"/>
          <w:lang w:eastAsia="ru-RU"/>
        </w:rPr>
        <w:t>Також член Комісії звертає увагу скаржника, що з</w:t>
      </w:r>
      <w:r w:rsidRPr="00777990">
        <w:rPr>
          <w:rFonts w:ascii="Times New Roman" w:hAnsi="Times New Roman"/>
          <w:sz w:val="28"/>
          <w:szCs w:val="28"/>
        </w:rPr>
        <w:t>гідно із ст. 23 КПК України с</w:t>
      </w:r>
      <w:r w:rsidRPr="00777990">
        <w:rPr>
          <w:rFonts w:ascii="Times New Roman" w:eastAsia="Times New Roman" w:hAnsi="Times New Roman"/>
          <w:sz w:val="28"/>
          <w:szCs w:val="28"/>
          <w:lang w:eastAsia="ru-RU"/>
        </w:rPr>
        <w:t xml:space="preserve">уд досліджує докази безпосередньо. Показання учасників </w:t>
      </w:r>
      <w:r w:rsidRPr="00777990">
        <w:rPr>
          <w:rFonts w:ascii="Times New Roman" w:eastAsia="Times New Roman" w:hAnsi="Times New Roman"/>
          <w:sz w:val="28"/>
          <w:szCs w:val="28"/>
          <w:lang w:eastAsia="ru-RU"/>
        </w:rPr>
        <w:lastRenderedPageBreak/>
        <w:t>кримінального провадження суд отримує усно. Не можуть бути визнані доказами відомості, що містяться в показаннях, речах і документах, які не були предметом безпосереднього дослідження суду, а тому питання зазначені у дисциплінарній скарзі щодо оцінки доказів скаржника та правової кваліфі</w:t>
      </w:r>
      <w:r w:rsidR="00DE0BD9" w:rsidRPr="00777990">
        <w:rPr>
          <w:rFonts w:ascii="Times New Roman" w:eastAsia="Times New Roman" w:hAnsi="Times New Roman"/>
          <w:sz w:val="28"/>
          <w:szCs w:val="28"/>
          <w:lang w:eastAsia="ru-RU"/>
        </w:rPr>
        <w:t>кації кримінального провадження</w:t>
      </w:r>
      <w:r w:rsidR="00057897">
        <w:rPr>
          <w:rFonts w:ascii="Times New Roman" w:eastAsia="Times New Roman" w:hAnsi="Times New Roman"/>
          <w:sz w:val="28"/>
          <w:szCs w:val="28"/>
          <w:lang w:eastAsia="ru-RU"/>
        </w:rPr>
        <w:t xml:space="preserve"> підлягають дослідженню судом</w:t>
      </w:r>
      <w:r w:rsidRPr="00777990">
        <w:rPr>
          <w:rFonts w:ascii="Times New Roman" w:eastAsia="Times New Roman" w:hAnsi="Times New Roman"/>
          <w:sz w:val="28"/>
          <w:szCs w:val="28"/>
          <w:lang w:eastAsia="ru-RU"/>
        </w:rPr>
        <w:t xml:space="preserve"> під час судового розгляду.</w:t>
      </w:r>
    </w:p>
    <w:p w14:paraId="5B6D3E50" w14:textId="77777777" w:rsidR="00171389" w:rsidRPr="00777990" w:rsidRDefault="00171389"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Також член Комісії звертає увагу скаржника, </w:t>
      </w:r>
      <w:r w:rsidRPr="00777990">
        <w:rPr>
          <w:rFonts w:ascii="Times New Roman" w:eastAsiaTheme="minorHAnsi" w:hAnsi="Times New Roman"/>
          <w:sz w:val="28"/>
          <w:szCs w:val="28"/>
          <w:shd w:val="clear" w:color="auto" w:fill="FFFFFF"/>
        </w:rPr>
        <w:t>що Комісія або член Комісії не наділені повноваженнями щодо встановлення факту вчинення кримінальних правопорушень, їх реєстрації у ЄРДР, проведення досудового розслідування або надання висновків щодо компетенції прокурора у конкретному кримінальному провадженні, встановлення незаконності його рішень, дій чи бездіяльності.</w:t>
      </w:r>
      <w:r w:rsidRPr="00777990">
        <w:rPr>
          <w:rFonts w:ascii="Times New Roman" w:hAnsi="Times New Roman"/>
          <w:sz w:val="28"/>
          <w:szCs w:val="28"/>
        </w:rPr>
        <w:t xml:space="preserve"> </w:t>
      </w:r>
      <w:r w:rsidRPr="00777990">
        <w:rPr>
          <w:rFonts w:ascii="Times New Roman" w:eastAsiaTheme="minorHAnsi" w:hAnsi="Times New Roman"/>
          <w:sz w:val="28"/>
          <w:szCs w:val="28"/>
          <w:shd w:val="clear" w:color="auto" w:fill="FFFFFF"/>
        </w:rPr>
        <w:t xml:space="preserve">Вихід за межі та у спосіб не визначених Конституцією та законами України повноважень може розцінюватися як втручання у процесуальну діяльність прокурора. </w:t>
      </w:r>
    </w:p>
    <w:p w14:paraId="2C55AD8C" w14:textId="77777777" w:rsidR="00387ED2" w:rsidRPr="00777990" w:rsidRDefault="00387ED2"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Окремо варто зауважити, що згідно з вимогами КПК України відповідальність за ефективність досудового розслідування покладено не на прокурора, а на орган досудового розслідування. </w:t>
      </w:r>
    </w:p>
    <w:p w14:paraId="5E7AFA60" w14:textId="5D571F7E" w:rsidR="00387ED2" w:rsidRPr="00777990" w:rsidRDefault="00387ED2"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Щодо доводів скаржника про незаконну позицію </w:t>
      </w:r>
      <w:proofErr w:type="spellStart"/>
      <w:r w:rsidRPr="00777990">
        <w:rPr>
          <w:rFonts w:ascii="Times New Roman" w:hAnsi="Times New Roman"/>
          <w:sz w:val="28"/>
          <w:szCs w:val="28"/>
          <w:highlight w:val="white"/>
        </w:rPr>
        <w:t>Торованина</w:t>
      </w:r>
      <w:proofErr w:type="spellEnd"/>
      <w:r w:rsidRPr="00777990">
        <w:rPr>
          <w:rFonts w:ascii="Times New Roman" w:hAnsi="Times New Roman"/>
          <w:sz w:val="28"/>
          <w:szCs w:val="28"/>
          <w:highlight w:val="white"/>
        </w:rPr>
        <w:t xml:space="preserve"> С.В.</w:t>
      </w:r>
      <w:r w:rsidRPr="00777990">
        <w:rPr>
          <w:rFonts w:ascii="Times New Roman" w:hAnsi="Times New Roman"/>
          <w:sz w:val="28"/>
          <w:szCs w:val="28"/>
        </w:rPr>
        <w:t xml:space="preserve"> під час висловлювань у судових засіданнях, щодо заявлених клопотань у кримінальному провадженні слід зазначити, що це є </w:t>
      </w:r>
      <w:r w:rsidR="00DC513F">
        <w:rPr>
          <w:rFonts w:ascii="Times New Roman" w:hAnsi="Times New Roman"/>
          <w:sz w:val="28"/>
          <w:szCs w:val="28"/>
        </w:rPr>
        <w:t>виконання прокурором покладених на нього</w:t>
      </w:r>
      <w:r w:rsidRPr="00777990">
        <w:rPr>
          <w:rFonts w:ascii="Times New Roman" w:hAnsi="Times New Roman"/>
          <w:sz w:val="28"/>
          <w:szCs w:val="28"/>
        </w:rPr>
        <w:t xml:space="preserve"> обов’яз</w:t>
      </w:r>
      <w:r w:rsidR="00DC513F">
        <w:rPr>
          <w:rFonts w:ascii="Times New Roman" w:hAnsi="Times New Roman"/>
          <w:sz w:val="28"/>
          <w:szCs w:val="28"/>
        </w:rPr>
        <w:t>ків під час судового розгляду</w:t>
      </w:r>
      <w:r w:rsidRPr="00777990">
        <w:rPr>
          <w:rFonts w:ascii="Times New Roman" w:hAnsi="Times New Roman"/>
          <w:sz w:val="28"/>
          <w:szCs w:val="28"/>
        </w:rPr>
        <w:t>.</w:t>
      </w:r>
      <w:r w:rsidR="00DC513F">
        <w:rPr>
          <w:rFonts w:ascii="Times New Roman" w:hAnsi="Times New Roman"/>
          <w:sz w:val="28"/>
          <w:szCs w:val="28"/>
        </w:rPr>
        <w:t xml:space="preserve"> Оцінку позиції прокурора та заявленим ним клопотанням в суді</w:t>
      </w:r>
      <w:r w:rsidR="00DC513F" w:rsidRPr="00777990">
        <w:rPr>
          <w:rFonts w:ascii="Times New Roman" w:hAnsi="Times New Roman"/>
          <w:sz w:val="28"/>
          <w:szCs w:val="28"/>
        </w:rPr>
        <w:t xml:space="preserve"> </w:t>
      </w:r>
      <w:r w:rsidR="00DC513F">
        <w:rPr>
          <w:rFonts w:ascii="Times New Roman" w:hAnsi="Times New Roman"/>
          <w:sz w:val="28"/>
          <w:szCs w:val="28"/>
        </w:rPr>
        <w:t>здійснює суд у процесі судового розгляду.</w:t>
      </w:r>
    </w:p>
    <w:p w14:paraId="2EE40D71" w14:textId="6292273A" w:rsidR="00387ED2" w:rsidRPr="00777990" w:rsidRDefault="00387ED2" w:rsidP="00777990">
      <w:pPr>
        <w:spacing w:after="0" w:line="240" w:lineRule="auto"/>
        <w:ind w:firstLine="567"/>
        <w:jc w:val="both"/>
        <w:rPr>
          <w:rFonts w:ascii="Times New Roman" w:hAnsi="Times New Roman"/>
          <w:color w:val="000000"/>
          <w:sz w:val="28"/>
          <w:szCs w:val="28"/>
          <w:lang w:eastAsia="uk-UA" w:bidi="uk-UA"/>
        </w:rPr>
      </w:pPr>
      <w:r w:rsidRPr="00777990">
        <w:rPr>
          <w:rFonts w:ascii="Times New Roman" w:hAnsi="Times New Roman"/>
          <w:color w:val="000000"/>
          <w:sz w:val="28"/>
          <w:szCs w:val="28"/>
          <w:lang w:eastAsia="uk-UA" w:bidi="uk-UA"/>
        </w:rPr>
        <w:t>Відповідно до частини 1 статті 94 КПК України суд при розгляді заявлених сторонами кримінального провадження клопотань</w:t>
      </w:r>
      <w:r w:rsidR="00171389" w:rsidRPr="00777990">
        <w:rPr>
          <w:rFonts w:ascii="Times New Roman" w:hAnsi="Times New Roman"/>
          <w:color w:val="000000"/>
          <w:sz w:val="28"/>
          <w:szCs w:val="28"/>
          <w:lang w:eastAsia="uk-UA" w:bidi="uk-UA"/>
        </w:rPr>
        <w:t>,</w:t>
      </w:r>
      <w:r w:rsidRPr="00777990">
        <w:rPr>
          <w:rFonts w:ascii="Times New Roman" w:hAnsi="Times New Roman"/>
          <w:color w:val="000000"/>
          <w:sz w:val="28"/>
          <w:szCs w:val="28"/>
          <w:lang w:eastAsia="uk-UA" w:bidi="uk-UA"/>
        </w:rPr>
        <w:t xml:space="preserve">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оцінює кожний аргумент сторони з точки зору його обґрунтованості, кожний поданий доказ з точки зору належності, допустимості, достовірності, а сукупність зібраних доказів </w:t>
      </w:r>
      <w:r w:rsidR="00610991" w:rsidRPr="00777990">
        <w:rPr>
          <w:rFonts w:ascii="Times New Roman" w:hAnsi="Times New Roman"/>
          <w:color w:val="000000"/>
          <w:sz w:val="28"/>
          <w:szCs w:val="28"/>
          <w:lang w:eastAsia="uk-UA" w:bidi="uk-UA"/>
        </w:rPr>
        <w:t>–</w:t>
      </w:r>
      <w:r w:rsidRPr="00777990">
        <w:rPr>
          <w:rFonts w:ascii="Times New Roman" w:hAnsi="Times New Roman"/>
          <w:color w:val="000000"/>
          <w:sz w:val="28"/>
          <w:szCs w:val="28"/>
          <w:lang w:eastAsia="uk-UA" w:bidi="uk-UA"/>
        </w:rPr>
        <w:t xml:space="preserve"> з точки зору достатності та взаємозв’язку для прийняття відповідного процесуального рішення. Прокурор має право висловити свою позицію по суті заявленого обвинуваченим клопотання, однак рішення за результатами розгляду такого клопотання приймає виключно суд. </w:t>
      </w:r>
    </w:p>
    <w:p w14:paraId="7DE47659" w14:textId="0D49E039" w:rsidR="00387ED2" w:rsidRPr="00777990" w:rsidRDefault="00387ED2" w:rsidP="00777990">
      <w:pPr>
        <w:spacing w:after="0" w:line="240" w:lineRule="auto"/>
        <w:ind w:firstLine="567"/>
        <w:jc w:val="both"/>
        <w:rPr>
          <w:rFonts w:ascii="Times New Roman" w:hAnsi="Times New Roman"/>
          <w:color w:val="000000"/>
          <w:sz w:val="28"/>
          <w:szCs w:val="28"/>
          <w:lang w:eastAsia="uk-UA" w:bidi="uk-UA"/>
        </w:rPr>
      </w:pPr>
      <w:r w:rsidRPr="00777990">
        <w:rPr>
          <w:rFonts w:ascii="Times New Roman" w:hAnsi="Times New Roman"/>
          <w:color w:val="000000"/>
          <w:sz w:val="28"/>
          <w:szCs w:val="28"/>
          <w:lang w:eastAsia="uk-UA" w:bidi="uk-UA"/>
        </w:rPr>
        <w:t>Крім цього, член Комісії звертає увагу скаржника</w:t>
      </w:r>
      <w:r w:rsidR="00DC513F">
        <w:rPr>
          <w:rFonts w:ascii="Times New Roman" w:hAnsi="Times New Roman"/>
          <w:color w:val="000000"/>
          <w:sz w:val="28"/>
          <w:szCs w:val="28"/>
          <w:lang w:eastAsia="uk-UA" w:bidi="uk-UA"/>
        </w:rPr>
        <w:t>,</w:t>
      </w:r>
      <w:r w:rsidRPr="00777990">
        <w:rPr>
          <w:rFonts w:ascii="Times New Roman" w:hAnsi="Times New Roman"/>
          <w:color w:val="000000"/>
          <w:sz w:val="28"/>
          <w:szCs w:val="28"/>
          <w:lang w:eastAsia="uk-UA" w:bidi="uk-UA"/>
        </w:rPr>
        <w:t xml:space="preserve"> що наявність </w:t>
      </w:r>
      <w:r w:rsidR="00DC513F">
        <w:rPr>
          <w:rFonts w:ascii="Times New Roman" w:hAnsi="Times New Roman"/>
          <w:color w:val="000000"/>
          <w:sz w:val="28"/>
          <w:szCs w:val="28"/>
          <w:lang w:eastAsia="uk-UA" w:bidi="uk-UA"/>
        </w:rPr>
        <w:t xml:space="preserve">у нього </w:t>
      </w:r>
      <w:r w:rsidRPr="00777990">
        <w:rPr>
          <w:rFonts w:ascii="Times New Roman" w:hAnsi="Times New Roman"/>
          <w:color w:val="000000"/>
          <w:sz w:val="28"/>
          <w:szCs w:val="28"/>
          <w:lang w:eastAsia="uk-UA" w:bidi="uk-UA"/>
        </w:rPr>
        <w:t xml:space="preserve">сумнівів у неупередженості прокурора не може ґрунтуватись на припущеннях, а повинно ґрунтуватись на конкретних фактах. Такі факти </w:t>
      </w:r>
      <w:r w:rsidR="00DC513F">
        <w:rPr>
          <w:rFonts w:ascii="Times New Roman" w:hAnsi="Times New Roman"/>
          <w:color w:val="000000"/>
          <w:sz w:val="28"/>
          <w:szCs w:val="28"/>
          <w:lang w:eastAsia="uk-UA" w:bidi="uk-UA"/>
        </w:rPr>
        <w:t>у скарзі відсутні</w:t>
      </w:r>
      <w:r w:rsidRPr="00777990">
        <w:rPr>
          <w:rFonts w:ascii="Times New Roman" w:hAnsi="Times New Roman"/>
          <w:color w:val="000000"/>
          <w:sz w:val="28"/>
          <w:szCs w:val="28"/>
          <w:lang w:eastAsia="uk-UA" w:bidi="uk-UA"/>
        </w:rPr>
        <w:t xml:space="preserve">, а заявлені обставини містять лише оціночні судження щодо дій прокурора та не містить об’єктивно підтверджених даних </w:t>
      </w:r>
      <w:r w:rsidR="006D7D37">
        <w:rPr>
          <w:rFonts w:ascii="Times New Roman" w:hAnsi="Times New Roman"/>
          <w:color w:val="000000"/>
          <w:sz w:val="28"/>
          <w:szCs w:val="28"/>
          <w:lang w:eastAsia="uk-UA" w:bidi="uk-UA"/>
        </w:rPr>
        <w:t>щодо</w:t>
      </w:r>
      <w:r w:rsidRPr="00777990">
        <w:rPr>
          <w:rFonts w:ascii="Times New Roman" w:hAnsi="Times New Roman"/>
          <w:color w:val="000000"/>
          <w:sz w:val="28"/>
          <w:szCs w:val="28"/>
          <w:lang w:eastAsia="uk-UA" w:bidi="uk-UA"/>
        </w:rPr>
        <w:t xml:space="preserve"> існування обставин, які викликають обґрунтовані сумніви в неупередженості або особист</w:t>
      </w:r>
      <w:r w:rsidR="00DC513F">
        <w:rPr>
          <w:rFonts w:ascii="Times New Roman" w:hAnsi="Times New Roman"/>
          <w:color w:val="000000"/>
          <w:sz w:val="28"/>
          <w:szCs w:val="28"/>
          <w:lang w:eastAsia="uk-UA" w:bidi="uk-UA"/>
        </w:rPr>
        <w:t>ій</w:t>
      </w:r>
      <w:r w:rsidRPr="00777990">
        <w:rPr>
          <w:rFonts w:ascii="Times New Roman" w:hAnsi="Times New Roman"/>
          <w:color w:val="000000"/>
          <w:sz w:val="28"/>
          <w:szCs w:val="28"/>
          <w:lang w:eastAsia="uk-UA" w:bidi="uk-UA"/>
        </w:rPr>
        <w:t xml:space="preserve"> за</w:t>
      </w:r>
      <w:r w:rsidR="00DC513F">
        <w:rPr>
          <w:rFonts w:ascii="Times New Roman" w:hAnsi="Times New Roman"/>
          <w:color w:val="000000"/>
          <w:sz w:val="28"/>
          <w:szCs w:val="28"/>
          <w:lang w:eastAsia="uk-UA" w:bidi="uk-UA"/>
        </w:rPr>
        <w:t>цікавле</w:t>
      </w:r>
      <w:r w:rsidRPr="00777990">
        <w:rPr>
          <w:rFonts w:ascii="Times New Roman" w:hAnsi="Times New Roman"/>
          <w:color w:val="000000"/>
          <w:sz w:val="28"/>
          <w:szCs w:val="28"/>
          <w:lang w:eastAsia="uk-UA" w:bidi="uk-UA"/>
        </w:rPr>
        <w:t xml:space="preserve">ності прокурора </w:t>
      </w:r>
      <w:proofErr w:type="spellStart"/>
      <w:r w:rsidRPr="00777990">
        <w:rPr>
          <w:rFonts w:ascii="Times New Roman" w:hAnsi="Times New Roman"/>
          <w:sz w:val="28"/>
          <w:szCs w:val="28"/>
          <w:highlight w:val="white"/>
        </w:rPr>
        <w:t>Торованина</w:t>
      </w:r>
      <w:proofErr w:type="spellEnd"/>
      <w:r w:rsidRPr="00777990">
        <w:rPr>
          <w:rFonts w:ascii="Times New Roman" w:hAnsi="Times New Roman"/>
          <w:sz w:val="28"/>
          <w:szCs w:val="28"/>
          <w:highlight w:val="white"/>
        </w:rPr>
        <w:t xml:space="preserve"> С.В.</w:t>
      </w:r>
      <w:r w:rsidRPr="00777990">
        <w:rPr>
          <w:rFonts w:ascii="Times New Roman" w:hAnsi="Times New Roman"/>
          <w:color w:val="000000"/>
          <w:sz w:val="28"/>
          <w:szCs w:val="28"/>
          <w:lang w:eastAsia="uk-UA" w:bidi="uk-UA"/>
        </w:rPr>
        <w:t xml:space="preserve"> </w:t>
      </w:r>
    </w:p>
    <w:p w14:paraId="409D2D6B" w14:textId="77777777" w:rsidR="00387ED2" w:rsidRPr="00777990" w:rsidRDefault="00387ED2"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Також слід зауважити, що Комісія не наділена повноваженнями надавати оцінку чи перевіряти правильність позиції прокурора у судових засіданнях та її обґрунтованості, а тим більше законності, обґрунтованості і вмотивованості судового рішення у конкретному кримінальному провадженні.</w:t>
      </w:r>
    </w:p>
    <w:p w14:paraId="56F7D3D5" w14:textId="77777777" w:rsidR="00387ED2" w:rsidRPr="00777990" w:rsidRDefault="00387ED2"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За таких обставин, порушені у скарзі питання перебувають у виключній компетенції учасників судового провадження.</w:t>
      </w:r>
    </w:p>
    <w:p w14:paraId="0B278AC0" w14:textId="77777777" w:rsidR="00387ED2" w:rsidRPr="00777990" w:rsidRDefault="00387ED2"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lastRenderedPageBreak/>
        <w:t>Окрім цього, член Комісії зауважує, що додані до скарги документи, не містять відомостей про протиправну поведінку прокурора або вчинення ним дій, які містять ознаки дисциплінарного проступку.</w:t>
      </w:r>
    </w:p>
    <w:p w14:paraId="248B2D7C" w14:textId="40B5B2AA" w:rsidR="00387ED2" w:rsidRPr="00777990" w:rsidRDefault="00387ED2"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На підставі викладеного, </w:t>
      </w:r>
      <w:r w:rsidR="00130834" w:rsidRPr="00777990">
        <w:rPr>
          <w:rFonts w:ascii="Times New Roman" w:hAnsi="Times New Roman"/>
          <w:sz w:val="28"/>
          <w:szCs w:val="28"/>
        </w:rPr>
        <w:t xml:space="preserve">я </w:t>
      </w:r>
      <w:r w:rsidRPr="00777990">
        <w:rPr>
          <w:rFonts w:ascii="Times New Roman" w:hAnsi="Times New Roman"/>
          <w:sz w:val="28"/>
          <w:szCs w:val="28"/>
        </w:rPr>
        <w:t xml:space="preserve">як член </w:t>
      </w:r>
      <w:r w:rsidR="00DE0BD9" w:rsidRPr="00777990">
        <w:rPr>
          <w:rFonts w:ascii="Times New Roman" w:hAnsi="Times New Roman"/>
          <w:sz w:val="28"/>
          <w:szCs w:val="28"/>
        </w:rPr>
        <w:t>Комісії</w:t>
      </w:r>
      <w:r w:rsidRPr="00777990">
        <w:rPr>
          <w:rFonts w:ascii="Times New Roman" w:hAnsi="Times New Roman"/>
          <w:sz w:val="28"/>
          <w:szCs w:val="28"/>
        </w:rPr>
        <w:t xml:space="preserve">, </w:t>
      </w:r>
      <w:r w:rsidR="00130834" w:rsidRPr="00777990">
        <w:rPr>
          <w:rFonts w:ascii="Times New Roman" w:hAnsi="Times New Roman"/>
          <w:sz w:val="28"/>
          <w:szCs w:val="28"/>
        </w:rPr>
        <w:t xml:space="preserve">дійшов </w:t>
      </w:r>
      <w:r w:rsidRPr="00777990">
        <w:rPr>
          <w:rFonts w:ascii="Times New Roman" w:hAnsi="Times New Roman"/>
          <w:sz w:val="28"/>
          <w:szCs w:val="28"/>
        </w:rPr>
        <w:t>висновку, що дисциплінарна скарга не містить конкретних відомостей</w:t>
      </w:r>
      <w:r w:rsidRPr="00777990">
        <w:rPr>
          <w:rFonts w:ascii="Times New Roman" w:hAnsi="Times New Roman"/>
          <w:sz w:val="28"/>
          <w:szCs w:val="28"/>
          <w:shd w:val="clear" w:color="auto" w:fill="FFFFFF"/>
        </w:rPr>
        <w:t xml:space="preserve">, які б свідчили про допущення прокурором </w:t>
      </w:r>
      <w:proofErr w:type="spellStart"/>
      <w:r w:rsidRPr="00777990">
        <w:rPr>
          <w:rFonts w:ascii="Times New Roman" w:hAnsi="Times New Roman"/>
          <w:sz w:val="28"/>
          <w:szCs w:val="28"/>
          <w:highlight w:val="white"/>
        </w:rPr>
        <w:t>Торованиним</w:t>
      </w:r>
      <w:proofErr w:type="spellEnd"/>
      <w:r w:rsidRPr="00777990">
        <w:rPr>
          <w:rFonts w:ascii="Times New Roman" w:hAnsi="Times New Roman"/>
          <w:sz w:val="28"/>
          <w:szCs w:val="28"/>
          <w:highlight w:val="white"/>
        </w:rPr>
        <w:t xml:space="preserve"> С.В.</w:t>
      </w:r>
      <w:r w:rsidRPr="00777990">
        <w:rPr>
          <w:rFonts w:ascii="Times New Roman" w:hAnsi="Times New Roman"/>
          <w:color w:val="000000"/>
          <w:sz w:val="28"/>
          <w:szCs w:val="28"/>
          <w:lang w:eastAsia="uk-UA" w:bidi="uk-UA"/>
        </w:rPr>
        <w:t xml:space="preserve"> </w:t>
      </w:r>
      <w:r w:rsidRPr="00777990">
        <w:rPr>
          <w:rFonts w:ascii="Times New Roman" w:hAnsi="Times New Roman"/>
          <w:sz w:val="28"/>
          <w:szCs w:val="28"/>
        </w:rPr>
        <w:t xml:space="preserve">порушення вимог закону, що могло б вказувати на наявність в його діях ознак дисциплінарного проступку передбаченого пунктом 1 частини 1 статті 43 Закону </w:t>
      </w:r>
      <w:r w:rsidR="007B0117" w:rsidRPr="00777990">
        <w:rPr>
          <w:rFonts w:ascii="Times New Roman" w:hAnsi="Times New Roman"/>
          <w:sz w:val="28"/>
          <w:szCs w:val="28"/>
        </w:rPr>
        <w:t>№ 1697-VII</w:t>
      </w:r>
      <w:r w:rsidRPr="00777990">
        <w:rPr>
          <w:rFonts w:ascii="Times New Roman" w:hAnsi="Times New Roman"/>
          <w:sz w:val="28"/>
          <w:szCs w:val="28"/>
        </w:rPr>
        <w:t xml:space="preserve">. </w:t>
      </w:r>
      <w:r w:rsidR="00130834" w:rsidRPr="00777990">
        <w:rPr>
          <w:rFonts w:ascii="Times New Roman" w:hAnsi="Times New Roman"/>
          <w:sz w:val="28"/>
          <w:szCs w:val="28"/>
        </w:rPr>
        <w:t>Окрім того,</w:t>
      </w:r>
      <w:r w:rsidRPr="00777990">
        <w:rPr>
          <w:rFonts w:ascii="Times New Roman" w:hAnsi="Times New Roman"/>
          <w:sz w:val="28"/>
          <w:szCs w:val="28"/>
        </w:rPr>
        <w:t xml:space="preserve"> порушенні у дисциплінарній скарзі питання та процесуальні рішення, підлягають дослідженню та оцінці судом, а надання оцінки доказів та процесуальних рішень у порядку не передбаченому КПК України – є втручання у процесуальну діяльність прокурора.</w:t>
      </w:r>
    </w:p>
    <w:p w14:paraId="46383EF7" w14:textId="3A5F8EF0" w:rsidR="00130834" w:rsidRDefault="00387ED2"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Керуючись статтями 44 – 46 Закону </w:t>
      </w:r>
      <w:r w:rsidR="007B0117" w:rsidRPr="00777990">
        <w:rPr>
          <w:rFonts w:ascii="Times New Roman" w:hAnsi="Times New Roman"/>
          <w:sz w:val="28"/>
          <w:szCs w:val="28"/>
        </w:rPr>
        <w:t>№ 1697-VII</w:t>
      </w:r>
      <w:r w:rsidRPr="00777990">
        <w:rPr>
          <w:rFonts w:ascii="Times New Roman" w:hAnsi="Times New Roman"/>
          <w:sz w:val="28"/>
          <w:szCs w:val="28"/>
        </w:rPr>
        <w:t xml:space="preserve">, пунктами 28, 98 Положення про порядок роботи відповідного органу, що здійснює дисциплінарне провадження, </w:t>
      </w:r>
    </w:p>
    <w:p w14:paraId="7EFB5172" w14:textId="77777777" w:rsidR="00777990" w:rsidRPr="00777990" w:rsidRDefault="00777990" w:rsidP="00777990">
      <w:pPr>
        <w:spacing w:after="0" w:line="240" w:lineRule="auto"/>
        <w:ind w:firstLine="567"/>
        <w:jc w:val="both"/>
        <w:rPr>
          <w:rFonts w:ascii="Times New Roman" w:hAnsi="Times New Roman"/>
          <w:sz w:val="28"/>
          <w:szCs w:val="28"/>
        </w:rPr>
      </w:pPr>
    </w:p>
    <w:p w14:paraId="05671743" w14:textId="77777777" w:rsidR="00777990" w:rsidRPr="00777990" w:rsidRDefault="00777990" w:rsidP="00777990">
      <w:pPr>
        <w:spacing w:after="0" w:line="240" w:lineRule="auto"/>
        <w:ind w:firstLine="567"/>
        <w:jc w:val="center"/>
        <w:rPr>
          <w:rFonts w:ascii="Times New Roman" w:hAnsi="Times New Roman"/>
          <w:b/>
          <w:sz w:val="28"/>
          <w:szCs w:val="28"/>
        </w:rPr>
      </w:pPr>
      <w:r w:rsidRPr="00777990">
        <w:rPr>
          <w:rFonts w:ascii="Times New Roman" w:hAnsi="Times New Roman"/>
          <w:b/>
          <w:sz w:val="28"/>
          <w:szCs w:val="28"/>
        </w:rPr>
        <w:t>В И Р І Ш И В:</w:t>
      </w:r>
    </w:p>
    <w:p w14:paraId="5EF40AE1" w14:textId="77777777" w:rsidR="00777990" w:rsidRPr="00777990" w:rsidRDefault="00777990" w:rsidP="00777990">
      <w:pPr>
        <w:spacing w:after="0" w:line="240" w:lineRule="auto"/>
        <w:ind w:firstLine="567"/>
        <w:jc w:val="both"/>
        <w:rPr>
          <w:rFonts w:ascii="Times New Roman" w:hAnsi="Times New Roman"/>
          <w:sz w:val="28"/>
          <w:szCs w:val="28"/>
        </w:rPr>
      </w:pPr>
    </w:p>
    <w:p w14:paraId="3AB1FEF1" w14:textId="4092AC08" w:rsidR="00777990" w:rsidRPr="00777990" w:rsidRDefault="00777990"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 xml:space="preserve">Відмовити у відкритті дисциплінарного провадження стосовно </w:t>
      </w:r>
      <w:r w:rsidRPr="00777990">
        <w:rPr>
          <w:rFonts w:ascii="Times New Roman" w:hAnsi="Times New Roman"/>
          <w:sz w:val="28"/>
          <w:szCs w:val="28"/>
          <w:highlight w:val="white"/>
        </w:rPr>
        <w:t xml:space="preserve">прокурора окружної прокуратури міста Івана-Франківська Івано-Франківської області </w:t>
      </w:r>
      <w:proofErr w:type="spellStart"/>
      <w:r w:rsidRPr="00777990">
        <w:rPr>
          <w:rFonts w:ascii="Times New Roman" w:hAnsi="Times New Roman"/>
          <w:sz w:val="28"/>
          <w:szCs w:val="28"/>
          <w:highlight w:val="white"/>
        </w:rPr>
        <w:t>Торованина</w:t>
      </w:r>
      <w:proofErr w:type="spellEnd"/>
      <w:r w:rsidRPr="00777990">
        <w:rPr>
          <w:rFonts w:ascii="Times New Roman" w:hAnsi="Times New Roman"/>
          <w:sz w:val="28"/>
          <w:szCs w:val="28"/>
          <w:highlight w:val="white"/>
        </w:rPr>
        <w:t xml:space="preserve"> Святослава Володимировича</w:t>
      </w:r>
      <w:r w:rsidRPr="00777990">
        <w:rPr>
          <w:rFonts w:ascii="Times New Roman" w:hAnsi="Times New Roman"/>
          <w:sz w:val="28"/>
          <w:szCs w:val="28"/>
        </w:rPr>
        <w:t>.</w:t>
      </w:r>
    </w:p>
    <w:p w14:paraId="13946650" w14:textId="77777777" w:rsidR="00777990" w:rsidRPr="00777990" w:rsidRDefault="00777990" w:rsidP="00777990">
      <w:pPr>
        <w:spacing w:after="0" w:line="240" w:lineRule="auto"/>
        <w:ind w:firstLine="567"/>
        <w:jc w:val="both"/>
        <w:rPr>
          <w:rFonts w:ascii="Times New Roman" w:hAnsi="Times New Roman"/>
          <w:sz w:val="28"/>
          <w:szCs w:val="28"/>
        </w:rPr>
      </w:pPr>
      <w:r w:rsidRPr="00777990">
        <w:rPr>
          <w:rFonts w:ascii="Times New Roman" w:hAnsi="Times New Roman"/>
          <w:sz w:val="28"/>
          <w:szCs w:val="28"/>
        </w:rPr>
        <w:t>Копію рішення направити скаржнику та прокурору.</w:t>
      </w:r>
    </w:p>
    <w:p w14:paraId="3F25B9F8" w14:textId="77777777" w:rsidR="00777990" w:rsidRPr="00777990" w:rsidRDefault="00777990" w:rsidP="00777990">
      <w:pPr>
        <w:spacing w:after="0" w:line="240" w:lineRule="auto"/>
        <w:ind w:firstLine="567"/>
        <w:jc w:val="both"/>
        <w:rPr>
          <w:rFonts w:ascii="Times New Roman" w:hAnsi="Times New Roman"/>
          <w:sz w:val="28"/>
          <w:szCs w:val="28"/>
        </w:rPr>
      </w:pPr>
    </w:p>
    <w:p w14:paraId="255C2DB2" w14:textId="77777777" w:rsidR="00777990" w:rsidRPr="00777990" w:rsidRDefault="00777990" w:rsidP="00777990">
      <w:pPr>
        <w:spacing w:after="0" w:line="240" w:lineRule="auto"/>
        <w:ind w:firstLine="567"/>
        <w:jc w:val="both"/>
        <w:rPr>
          <w:rFonts w:ascii="Times New Roman" w:hAnsi="Times New Roman"/>
          <w:sz w:val="28"/>
          <w:szCs w:val="28"/>
        </w:rPr>
      </w:pPr>
    </w:p>
    <w:p w14:paraId="5C51CDE5" w14:textId="6CD32F18" w:rsidR="00777990" w:rsidRPr="00777990" w:rsidRDefault="00777990" w:rsidP="00777990">
      <w:pPr>
        <w:spacing w:after="0" w:line="240" w:lineRule="auto"/>
        <w:jc w:val="both"/>
        <w:rPr>
          <w:rFonts w:ascii="Times New Roman" w:hAnsi="Times New Roman"/>
          <w:b/>
          <w:sz w:val="28"/>
          <w:szCs w:val="28"/>
        </w:rPr>
      </w:pPr>
      <w:r w:rsidRPr="00777990">
        <w:rPr>
          <w:rFonts w:ascii="Times New Roman" w:hAnsi="Times New Roman"/>
          <w:b/>
          <w:sz w:val="28"/>
          <w:szCs w:val="28"/>
        </w:rPr>
        <w:t>Член Комісії</w:t>
      </w:r>
      <w:r w:rsidRPr="00777990">
        <w:rPr>
          <w:rFonts w:ascii="Times New Roman" w:hAnsi="Times New Roman"/>
          <w:b/>
          <w:sz w:val="28"/>
          <w:szCs w:val="28"/>
        </w:rPr>
        <w:tab/>
      </w:r>
      <w:r w:rsidRPr="00777990">
        <w:rPr>
          <w:rFonts w:ascii="Times New Roman" w:hAnsi="Times New Roman"/>
          <w:b/>
          <w:sz w:val="28"/>
          <w:szCs w:val="28"/>
        </w:rPr>
        <w:tab/>
        <w:t xml:space="preserve">          </w:t>
      </w:r>
      <w:r w:rsidRPr="00777990">
        <w:rPr>
          <w:rFonts w:ascii="Times New Roman" w:hAnsi="Times New Roman"/>
          <w:b/>
          <w:sz w:val="28"/>
          <w:szCs w:val="28"/>
        </w:rPr>
        <w:tab/>
      </w:r>
      <w:r w:rsidRPr="00777990">
        <w:rPr>
          <w:rFonts w:ascii="Times New Roman" w:hAnsi="Times New Roman"/>
          <w:b/>
          <w:sz w:val="28"/>
          <w:szCs w:val="28"/>
        </w:rPr>
        <w:tab/>
      </w:r>
      <w:r>
        <w:rPr>
          <w:rFonts w:ascii="Times New Roman" w:hAnsi="Times New Roman"/>
          <w:b/>
          <w:sz w:val="28"/>
          <w:szCs w:val="28"/>
        </w:rPr>
        <w:t xml:space="preserve">          </w:t>
      </w:r>
      <w:r w:rsidRPr="00777990">
        <w:rPr>
          <w:rFonts w:ascii="Times New Roman" w:hAnsi="Times New Roman"/>
          <w:b/>
          <w:sz w:val="28"/>
          <w:szCs w:val="28"/>
        </w:rPr>
        <w:tab/>
        <w:t xml:space="preserve">                         </w:t>
      </w:r>
      <w:bookmarkStart w:id="6" w:name="_GoBack"/>
      <w:bookmarkEnd w:id="6"/>
      <w:r w:rsidRPr="00777990">
        <w:rPr>
          <w:rFonts w:ascii="Times New Roman" w:hAnsi="Times New Roman"/>
          <w:b/>
          <w:sz w:val="28"/>
          <w:szCs w:val="28"/>
        </w:rPr>
        <w:t xml:space="preserve">      Олег БУЛУЛУКОВ</w:t>
      </w:r>
    </w:p>
    <w:p w14:paraId="4F481372" w14:textId="050E013D" w:rsidR="006838CC" w:rsidRDefault="00777990" w:rsidP="0035166E">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 xml:space="preserve"> </w:t>
      </w:r>
    </w:p>
    <w:p w14:paraId="00149C06" w14:textId="77777777" w:rsidR="006838CC" w:rsidRPr="009927D0" w:rsidRDefault="006838CC" w:rsidP="0035166E">
      <w:pPr>
        <w:widowControl w:val="0"/>
        <w:tabs>
          <w:tab w:val="left" w:pos="851"/>
        </w:tabs>
        <w:spacing w:after="0" w:line="240" w:lineRule="auto"/>
        <w:contextualSpacing/>
        <w:jc w:val="both"/>
        <w:rPr>
          <w:rFonts w:ascii="Times New Roman" w:hAnsi="Times New Roman"/>
          <w:b/>
          <w:sz w:val="28"/>
          <w:szCs w:val="28"/>
        </w:rPr>
      </w:pPr>
    </w:p>
    <w:sectPr w:rsidR="006838CC" w:rsidRPr="009927D0" w:rsidSect="009A5A1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AA841" w14:textId="77777777" w:rsidR="00D91B14" w:rsidRDefault="00D91B14" w:rsidP="00E32F4B">
      <w:pPr>
        <w:spacing w:after="0" w:line="240" w:lineRule="auto"/>
      </w:pPr>
      <w:r>
        <w:separator/>
      </w:r>
    </w:p>
  </w:endnote>
  <w:endnote w:type="continuationSeparator" w:id="0">
    <w:p w14:paraId="5341B356" w14:textId="77777777" w:rsidR="00D91B14" w:rsidRDefault="00D91B14"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7BCCE" w14:textId="77777777" w:rsidR="00D91B14" w:rsidRDefault="00D91B14" w:rsidP="00E32F4B">
      <w:pPr>
        <w:spacing w:after="0" w:line="240" w:lineRule="auto"/>
      </w:pPr>
      <w:r>
        <w:separator/>
      </w:r>
    </w:p>
  </w:footnote>
  <w:footnote w:type="continuationSeparator" w:id="0">
    <w:p w14:paraId="61526748" w14:textId="77777777" w:rsidR="00D91B14" w:rsidRDefault="00D91B14"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1DC729AC" w14:textId="24BF7324" w:rsidR="00E32F4B" w:rsidRDefault="00E32F4B" w:rsidP="00002A56">
        <w:pPr>
          <w:pStyle w:val="a9"/>
          <w:jc w:val="center"/>
        </w:pPr>
        <w:r>
          <w:fldChar w:fldCharType="begin"/>
        </w:r>
        <w:r>
          <w:instrText>PAGE   \* MERGEFORMAT</w:instrText>
        </w:r>
        <w:r>
          <w:fldChar w:fldCharType="separate"/>
        </w:r>
        <w:r w:rsidR="00CC6499" w:rsidRPr="00CC6499">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8E4"/>
    <w:rsid w:val="00002414"/>
    <w:rsid w:val="00002A56"/>
    <w:rsid w:val="00005F79"/>
    <w:rsid w:val="00014754"/>
    <w:rsid w:val="00020FC0"/>
    <w:rsid w:val="000218D0"/>
    <w:rsid w:val="00021E4A"/>
    <w:rsid w:val="00023822"/>
    <w:rsid w:val="000244D1"/>
    <w:rsid w:val="000312E1"/>
    <w:rsid w:val="00032898"/>
    <w:rsid w:val="0003477D"/>
    <w:rsid w:val="00036C22"/>
    <w:rsid w:val="00040CE9"/>
    <w:rsid w:val="00042C81"/>
    <w:rsid w:val="00043611"/>
    <w:rsid w:val="0004491B"/>
    <w:rsid w:val="00050210"/>
    <w:rsid w:val="000514ED"/>
    <w:rsid w:val="00052538"/>
    <w:rsid w:val="00054794"/>
    <w:rsid w:val="00055750"/>
    <w:rsid w:val="000566B3"/>
    <w:rsid w:val="00057897"/>
    <w:rsid w:val="00060180"/>
    <w:rsid w:val="00061B10"/>
    <w:rsid w:val="00061E56"/>
    <w:rsid w:val="000623D1"/>
    <w:rsid w:val="0006440C"/>
    <w:rsid w:val="00065FC3"/>
    <w:rsid w:val="00066EE3"/>
    <w:rsid w:val="00072463"/>
    <w:rsid w:val="00073FED"/>
    <w:rsid w:val="00085FAF"/>
    <w:rsid w:val="00087365"/>
    <w:rsid w:val="00091A08"/>
    <w:rsid w:val="00092270"/>
    <w:rsid w:val="0009266A"/>
    <w:rsid w:val="000A0401"/>
    <w:rsid w:val="000A1E28"/>
    <w:rsid w:val="000A34CB"/>
    <w:rsid w:val="000A4EF6"/>
    <w:rsid w:val="000B1C9A"/>
    <w:rsid w:val="000B276E"/>
    <w:rsid w:val="000B29D6"/>
    <w:rsid w:val="000B5193"/>
    <w:rsid w:val="000B543B"/>
    <w:rsid w:val="000C1A63"/>
    <w:rsid w:val="000D4954"/>
    <w:rsid w:val="000E173C"/>
    <w:rsid w:val="000E2970"/>
    <w:rsid w:val="000E4EB4"/>
    <w:rsid w:val="000E54AE"/>
    <w:rsid w:val="000F4963"/>
    <w:rsid w:val="001033F0"/>
    <w:rsid w:val="00104991"/>
    <w:rsid w:val="00112FFA"/>
    <w:rsid w:val="0011363B"/>
    <w:rsid w:val="00115F02"/>
    <w:rsid w:val="0011698D"/>
    <w:rsid w:val="0012038C"/>
    <w:rsid w:val="001210A5"/>
    <w:rsid w:val="001220DF"/>
    <w:rsid w:val="00130834"/>
    <w:rsid w:val="001320DF"/>
    <w:rsid w:val="001326EC"/>
    <w:rsid w:val="00140040"/>
    <w:rsid w:val="00141E41"/>
    <w:rsid w:val="00143328"/>
    <w:rsid w:val="00146EBB"/>
    <w:rsid w:val="00147DE5"/>
    <w:rsid w:val="00152B89"/>
    <w:rsid w:val="0015576F"/>
    <w:rsid w:val="00156A42"/>
    <w:rsid w:val="001629E0"/>
    <w:rsid w:val="001675C2"/>
    <w:rsid w:val="0017014F"/>
    <w:rsid w:val="001706F8"/>
    <w:rsid w:val="00171389"/>
    <w:rsid w:val="00172F58"/>
    <w:rsid w:val="00174BFF"/>
    <w:rsid w:val="00175CDD"/>
    <w:rsid w:val="00193CC7"/>
    <w:rsid w:val="001A41AC"/>
    <w:rsid w:val="001A45DE"/>
    <w:rsid w:val="001A6986"/>
    <w:rsid w:val="001B28DE"/>
    <w:rsid w:val="001C41D0"/>
    <w:rsid w:val="001D6475"/>
    <w:rsid w:val="001D773C"/>
    <w:rsid w:val="001E33FB"/>
    <w:rsid w:val="001E3DCC"/>
    <w:rsid w:val="001E629C"/>
    <w:rsid w:val="001F04AC"/>
    <w:rsid w:val="0020022D"/>
    <w:rsid w:val="00203759"/>
    <w:rsid w:val="00222AE4"/>
    <w:rsid w:val="0022705D"/>
    <w:rsid w:val="00230DFB"/>
    <w:rsid w:val="00231CED"/>
    <w:rsid w:val="0024273A"/>
    <w:rsid w:val="002448F4"/>
    <w:rsid w:val="00244F27"/>
    <w:rsid w:val="00255336"/>
    <w:rsid w:val="00255EB4"/>
    <w:rsid w:val="002669D5"/>
    <w:rsid w:val="00277695"/>
    <w:rsid w:val="00283287"/>
    <w:rsid w:val="00283C2B"/>
    <w:rsid w:val="0028534E"/>
    <w:rsid w:val="00287C24"/>
    <w:rsid w:val="002923C2"/>
    <w:rsid w:val="002A6DAF"/>
    <w:rsid w:val="002B1093"/>
    <w:rsid w:val="002B1589"/>
    <w:rsid w:val="002B216E"/>
    <w:rsid w:val="002B29D1"/>
    <w:rsid w:val="002B2BE1"/>
    <w:rsid w:val="002B6879"/>
    <w:rsid w:val="002B71DB"/>
    <w:rsid w:val="002C0AC6"/>
    <w:rsid w:val="002C598B"/>
    <w:rsid w:val="002E5E6D"/>
    <w:rsid w:val="002E5FEE"/>
    <w:rsid w:val="002E6DD8"/>
    <w:rsid w:val="002F1921"/>
    <w:rsid w:val="002F3E2F"/>
    <w:rsid w:val="002F40C3"/>
    <w:rsid w:val="002F41E3"/>
    <w:rsid w:val="002F4314"/>
    <w:rsid w:val="002F43BB"/>
    <w:rsid w:val="002F5A5D"/>
    <w:rsid w:val="002F78D6"/>
    <w:rsid w:val="003007B0"/>
    <w:rsid w:val="00301E3A"/>
    <w:rsid w:val="00305D49"/>
    <w:rsid w:val="003116E3"/>
    <w:rsid w:val="00311DFB"/>
    <w:rsid w:val="00312946"/>
    <w:rsid w:val="00314B5C"/>
    <w:rsid w:val="00321028"/>
    <w:rsid w:val="0032608B"/>
    <w:rsid w:val="00327ED1"/>
    <w:rsid w:val="0033421C"/>
    <w:rsid w:val="00337947"/>
    <w:rsid w:val="00341B9C"/>
    <w:rsid w:val="00341FE8"/>
    <w:rsid w:val="00344956"/>
    <w:rsid w:val="0034676F"/>
    <w:rsid w:val="003508B9"/>
    <w:rsid w:val="0035166E"/>
    <w:rsid w:val="003529F8"/>
    <w:rsid w:val="00355D58"/>
    <w:rsid w:val="0036254D"/>
    <w:rsid w:val="003759E5"/>
    <w:rsid w:val="0037674A"/>
    <w:rsid w:val="00377796"/>
    <w:rsid w:val="003824A7"/>
    <w:rsid w:val="0038565C"/>
    <w:rsid w:val="00387ED2"/>
    <w:rsid w:val="00396316"/>
    <w:rsid w:val="003B6D87"/>
    <w:rsid w:val="003C4D52"/>
    <w:rsid w:val="003C6CB2"/>
    <w:rsid w:val="003D2D7E"/>
    <w:rsid w:val="003D43B7"/>
    <w:rsid w:val="003E47CF"/>
    <w:rsid w:val="003F0337"/>
    <w:rsid w:val="003F3682"/>
    <w:rsid w:val="003F45F2"/>
    <w:rsid w:val="003F6830"/>
    <w:rsid w:val="0040775D"/>
    <w:rsid w:val="00410886"/>
    <w:rsid w:val="00412EDF"/>
    <w:rsid w:val="00414648"/>
    <w:rsid w:val="00421AF0"/>
    <w:rsid w:val="00424D48"/>
    <w:rsid w:val="00431EA2"/>
    <w:rsid w:val="00436359"/>
    <w:rsid w:val="004434EE"/>
    <w:rsid w:val="00443DDF"/>
    <w:rsid w:val="00443F4B"/>
    <w:rsid w:val="004457EC"/>
    <w:rsid w:val="00446608"/>
    <w:rsid w:val="004507A8"/>
    <w:rsid w:val="00451D2C"/>
    <w:rsid w:val="00456D29"/>
    <w:rsid w:val="00456F1E"/>
    <w:rsid w:val="00462462"/>
    <w:rsid w:val="004630DF"/>
    <w:rsid w:val="00467319"/>
    <w:rsid w:val="00471054"/>
    <w:rsid w:val="0047486A"/>
    <w:rsid w:val="00475B93"/>
    <w:rsid w:val="00482A79"/>
    <w:rsid w:val="0048315D"/>
    <w:rsid w:val="0049259B"/>
    <w:rsid w:val="00493490"/>
    <w:rsid w:val="00495EAC"/>
    <w:rsid w:val="0049601A"/>
    <w:rsid w:val="004A0112"/>
    <w:rsid w:val="004A4F4C"/>
    <w:rsid w:val="004B006E"/>
    <w:rsid w:val="004C1319"/>
    <w:rsid w:val="004C3D34"/>
    <w:rsid w:val="004D1AC6"/>
    <w:rsid w:val="004D3A71"/>
    <w:rsid w:val="004E06E7"/>
    <w:rsid w:val="004E3137"/>
    <w:rsid w:val="004E7552"/>
    <w:rsid w:val="004F6518"/>
    <w:rsid w:val="004F6DD4"/>
    <w:rsid w:val="00503C9A"/>
    <w:rsid w:val="0051366B"/>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B20"/>
    <w:rsid w:val="00545BE6"/>
    <w:rsid w:val="00552370"/>
    <w:rsid w:val="00552DF4"/>
    <w:rsid w:val="005540ED"/>
    <w:rsid w:val="005556A4"/>
    <w:rsid w:val="00565926"/>
    <w:rsid w:val="00566335"/>
    <w:rsid w:val="00572790"/>
    <w:rsid w:val="0057349E"/>
    <w:rsid w:val="005754DB"/>
    <w:rsid w:val="00577634"/>
    <w:rsid w:val="00577911"/>
    <w:rsid w:val="005803C1"/>
    <w:rsid w:val="0058160E"/>
    <w:rsid w:val="00585FB3"/>
    <w:rsid w:val="00590B5F"/>
    <w:rsid w:val="005929A4"/>
    <w:rsid w:val="0059672D"/>
    <w:rsid w:val="00596903"/>
    <w:rsid w:val="00597003"/>
    <w:rsid w:val="005A172B"/>
    <w:rsid w:val="005A4449"/>
    <w:rsid w:val="005C052A"/>
    <w:rsid w:val="005C0E1D"/>
    <w:rsid w:val="005C121F"/>
    <w:rsid w:val="005C3193"/>
    <w:rsid w:val="005D605E"/>
    <w:rsid w:val="005D6688"/>
    <w:rsid w:val="005E2E0C"/>
    <w:rsid w:val="005E60A7"/>
    <w:rsid w:val="005F7F5D"/>
    <w:rsid w:val="00603104"/>
    <w:rsid w:val="00610991"/>
    <w:rsid w:val="00631B2C"/>
    <w:rsid w:val="00633333"/>
    <w:rsid w:val="006378A1"/>
    <w:rsid w:val="00645AF8"/>
    <w:rsid w:val="00647AAC"/>
    <w:rsid w:val="006507D0"/>
    <w:rsid w:val="0065143B"/>
    <w:rsid w:val="0065303E"/>
    <w:rsid w:val="00656D81"/>
    <w:rsid w:val="00661D78"/>
    <w:rsid w:val="00666AD0"/>
    <w:rsid w:val="00677770"/>
    <w:rsid w:val="006838CC"/>
    <w:rsid w:val="00694836"/>
    <w:rsid w:val="006971C9"/>
    <w:rsid w:val="006A1904"/>
    <w:rsid w:val="006B0EF5"/>
    <w:rsid w:val="006B2630"/>
    <w:rsid w:val="006C0363"/>
    <w:rsid w:val="006C58B0"/>
    <w:rsid w:val="006C5D13"/>
    <w:rsid w:val="006D49D3"/>
    <w:rsid w:val="006D5AEE"/>
    <w:rsid w:val="006D7113"/>
    <w:rsid w:val="006D74D1"/>
    <w:rsid w:val="006D7D37"/>
    <w:rsid w:val="006E025E"/>
    <w:rsid w:val="006E6F92"/>
    <w:rsid w:val="006F3A23"/>
    <w:rsid w:val="006F4348"/>
    <w:rsid w:val="006F49FF"/>
    <w:rsid w:val="006F535C"/>
    <w:rsid w:val="006F76AA"/>
    <w:rsid w:val="00700A4E"/>
    <w:rsid w:val="00701DEC"/>
    <w:rsid w:val="00705929"/>
    <w:rsid w:val="00705D93"/>
    <w:rsid w:val="007079E9"/>
    <w:rsid w:val="00707BA4"/>
    <w:rsid w:val="0072598B"/>
    <w:rsid w:val="00725C65"/>
    <w:rsid w:val="0073072C"/>
    <w:rsid w:val="00730846"/>
    <w:rsid w:val="00733C6D"/>
    <w:rsid w:val="00737958"/>
    <w:rsid w:val="007424AB"/>
    <w:rsid w:val="00745DE6"/>
    <w:rsid w:val="007511AA"/>
    <w:rsid w:val="007547B2"/>
    <w:rsid w:val="00762E2D"/>
    <w:rsid w:val="00771F52"/>
    <w:rsid w:val="00773BB6"/>
    <w:rsid w:val="00777990"/>
    <w:rsid w:val="00783610"/>
    <w:rsid w:val="00787A6D"/>
    <w:rsid w:val="0079489D"/>
    <w:rsid w:val="00795317"/>
    <w:rsid w:val="007A4BDB"/>
    <w:rsid w:val="007B0117"/>
    <w:rsid w:val="007B223C"/>
    <w:rsid w:val="007C2784"/>
    <w:rsid w:val="007C4290"/>
    <w:rsid w:val="007D0A9F"/>
    <w:rsid w:val="007D3E81"/>
    <w:rsid w:val="007E3D94"/>
    <w:rsid w:val="007E57E7"/>
    <w:rsid w:val="007E59A4"/>
    <w:rsid w:val="007E79BC"/>
    <w:rsid w:val="007F0C6F"/>
    <w:rsid w:val="008058DD"/>
    <w:rsid w:val="00806085"/>
    <w:rsid w:val="0081688A"/>
    <w:rsid w:val="008201E4"/>
    <w:rsid w:val="00822536"/>
    <w:rsid w:val="0082289D"/>
    <w:rsid w:val="00823140"/>
    <w:rsid w:val="00825791"/>
    <w:rsid w:val="00830782"/>
    <w:rsid w:val="00831C44"/>
    <w:rsid w:val="008357D7"/>
    <w:rsid w:val="00836A6E"/>
    <w:rsid w:val="00837AAD"/>
    <w:rsid w:val="008408B7"/>
    <w:rsid w:val="00840EE3"/>
    <w:rsid w:val="00845595"/>
    <w:rsid w:val="008642A5"/>
    <w:rsid w:val="00865CD2"/>
    <w:rsid w:val="00865EB8"/>
    <w:rsid w:val="00870CBC"/>
    <w:rsid w:val="00874F45"/>
    <w:rsid w:val="008801C2"/>
    <w:rsid w:val="008843F6"/>
    <w:rsid w:val="00884733"/>
    <w:rsid w:val="0088561C"/>
    <w:rsid w:val="00886BAA"/>
    <w:rsid w:val="00893944"/>
    <w:rsid w:val="0089757A"/>
    <w:rsid w:val="008A05DF"/>
    <w:rsid w:val="008A08F8"/>
    <w:rsid w:val="008A1351"/>
    <w:rsid w:val="008A1E80"/>
    <w:rsid w:val="008A3056"/>
    <w:rsid w:val="008A5A4E"/>
    <w:rsid w:val="008A6EC8"/>
    <w:rsid w:val="008C2313"/>
    <w:rsid w:val="008C6535"/>
    <w:rsid w:val="008D0CA9"/>
    <w:rsid w:val="008D21F4"/>
    <w:rsid w:val="008D59A3"/>
    <w:rsid w:val="008E05ED"/>
    <w:rsid w:val="008E1CB4"/>
    <w:rsid w:val="008E254A"/>
    <w:rsid w:val="008E31D7"/>
    <w:rsid w:val="008E431F"/>
    <w:rsid w:val="008F46E5"/>
    <w:rsid w:val="008F4DDD"/>
    <w:rsid w:val="009000E7"/>
    <w:rsid w:val="00905DC1"/>
    <w:rsid w:val="00907592"/>
    <w:rsid w:val="009156D0"/>
    <w:rsid w:val="00926B77"/>
    <w:rsid w:val="00926CF0"/>
    <w:rsid w:val="00926EB0"/>
    <w:rsid w:val="009377ED"/>
    <w:rsid w:val="00941AC4"/>
    <w:rsid w:val="00943C5B"/>
    <w:rsid w:val="00944E5F"/>
    <w:rsid w:val="009470D2"/>
    <w:rsid w:val="00953052"/>
    <w:rsid w:val="00954F35"/>
    <w:rsid w:val="009560C8"/>
    <w:rsid w:val="009600E0"/>
    <w:rsid w:val="00962B9C"/>
    <w:rsid w:val="009649D1"/>
    <w:rsid w:val="009717BE"/>
    <w:rsid w:val="00975351"/>
    <w:rsid w:val="009927D0"/>
    <w:rsid w:val="009929EF"/>
    <w:rsid w:val="009A12AE"/>
    <w:rsid w:val="009A21E6"/>
    <w:rsid w:val="009A2A7F"/>
    <w:rsid w:val="009A478A"/>
    <w:rsid w:val="009A5A15"/>
    <w:rsid w:val="009C1DCD"/>
    <w:rsid w:val="009C690A"/>
    <w:rsid w:val="009D2BD6"/>
    <w:rsid w:val="009D6AD4"/>
    <w:rsid w:val="009D6FEF"/>
    <w:rsid w:val="009D7092"/>
    <w:rsid w:val="009E0BC8"/>
    <w:rsid w:val="009E0D30"/>
    <w:rsid w:val="009E6189"/>
    <w:rsid w:val="009F0B38"/>
    <w:rsid w:val="009F0C2F"/>
    <w:rsid w:val="009F27D8"/>
    <w:rsid w:val="009F4421"/>
    <w:rsid w:val="009F4CAE"/>
    <w:rsid w:val="009F776B"/>
    <w:rsid w:val="00A05EA5"/>
    <w:rsid w:val="00A068BC"/>
    <w:rsid w:val="00A069E8"/>
    <w:rsid w:val="00A06F77"/>
    <w:rsid w:val="00A10110"/>
    <w:rsid w:val="00A1314F"/>
    <w:rsid w:val="00A2026C"/>
    <w:rsid w:val="00A22DF0"/>
    <w:rsid w:val="00A2658C"/>
    <w:rsid w:val="00A26AB7"/>
    <w:rsid w:val="00A301E3"/>
    <w:rsid w:val="00A320D7"/>
    <w:rsid w:val="00A33114"/>
    <w:rsid w:val="00A33440"/>
    <w:rsid w:val="00A4065C"/>
    <w:rsid w:val="00A41C21"/>
    <w:rsid w:val="00A4214A"/>
    <w:rsid w:val="00A513CF"/>
    <w:rsid w:val="00A57CC9"/>
    <w:rsid w:val="00A57ED1"/>
    <w:rsid w:val="00A6401C"/>
    <w:rsid w:val="00A65F38"/>
    <w:rsid w:val="00A731EC"/>
    <w:rsid w:val="00A82284"/>
    <w:rsid w:val="00A85013"/>
    <w:rsid w:val="00A91118"/>
    <w:rsid w:val="00A91DF2"/>
    <w:rsid w:val="00A92C14"/>
    <w:rsid w:val="00AA5D5C"/>
    <w:rsid w:val="00AB3F64"/>
    <w:rsid w:val="00AB76E2"/>
    <w:rsid w:val="00AC0793"/>
    <w:rsid w:val="00AC3B8C"/>
    <w:rsid w:val="00AC47B9"/>
    <w:rsid w:val="00AC51F2"/>
    <w:rsid w:val="00AD054E"/>
    <w:rsid w:val="00AD2238"/>
    <w:rsid w:val="00AD289D"/>
    <w:rsid w:val="00AD7714"/>
    <w:rsid w:val="00AE0D9D"/>
    <w:rsid w:val="00AE314E"/>
    <w:rsid w:val="00AE49AF"/>
    <w:rsid w:val="00AE7911"/>
    <w:rsid w:val="00B0551C"/>
    <w:rsid w:val="00B05EE7"/>
    <w:rsid w:val="00B07215"/>
    <w:rsid w:val="00B1378E"/>
    <w:rsid w:val="00B17552"/>
    <w:rsid w:val="00B2054E"/>
    <w:rsid w:val="00B25BA9"/>
    <w:rsid w:val="00B32216"/>
    <w:rsid w:val="00B3290E"/>
    <w:rsid w:val="00B405B2"/>
    <w:rsid w:val="00B40A1B"/>
    <w:rsid w:val="00B41806"/>
    <w:rsid w:val="00B419DB"/>
    <w:rsid w:val="00B42506"/>
    <w:rsid w:val="00B42BCD"/>
    <w:rsid w:val="00B441E5"/>
    <w:rsid w:val="00B45F86"/>
    <w:rsid w:val="00B538B8"/>
    <w:rsid w:val="00B55B70"/>
    <w:rsid w:val="00B60D14"/>
    <w:rsid w:val="00B60F7A"/>
    <w:rsid w:val="00B620EE"/>
    <w:rsid w:val="00B66482"/>
    <w:rsid w:val="00B678F1"/>
    <w:rsid w:val="00B72E41"/>
    <w:rsid w:val="00B732B4"/>
    <w:rsid w:val="00B7642F"/>
    <w:rsid w:val="00B83DF2"/>
    <w:rsid w:val="00B86056"/>
    <w:rsid w:val="00B87770"/>
    <w:rsid w:val="00B90D57"/>
    <w:rsid w:val="00B942CB"/>
    <w:rsid w:val="00BA0C0B"/>
    <w:rsid w:val="00BA3A23"/>
    <w:rsid w:val="00BA4AA8"/>
    <w:rsid w:val="00BA7DFA"/>
    <w:rsid w:val="00BB1A03"/>
    <w:rsid w:val="00BB23DD"/>
    <w:rsid w:val="00BC2198"/>
    <w:rsid w:val="00BC4266"/>
    <w:rsid w:val="00BC7B28"/>
    <w:rsid w:val="00BD24CB"/>
    <w:rsid w:val="00BD2605"/>
    <w:rsid w:val="00BD4950"/>
    <w:rsid w:val="00BD5AB5"/>
    <w:rsid w:val="00BD636A"/>
    <w:rsid w:val="00BF2D75"/>
    <w:rsid w:val="00C02F8D"/>
    <w:rsid w:val="00C11811"/>
    <w:rsid w:val="00C152A4"/>
    <w:rsid w:val="00C15B2F"/>
    <w:rsid w:val="00C17904"/>
    <w:rsid w:val="00C2031F"/>
    <w:rsid w:val="00C313D3"/>
    <w:rsid w:val="00C3327E"/>
    <w:rsid w:val="00C41193"/>
    <w:rsid w:val="00C4139E"/>
    <w:rsid w:val="00C5469D"/>
    <w:rsid w:val="00C54824"/>
    <w:rsid w:val="00C61D17"/>
    <w:rsid w:val="00C6214D"/>
    <w:rsid w:val="00C6427F"/>
    <w:rsid w:val="00C673B0"/>
    <w:rsid w:val="00C67D5A"/>
    <w:rsid w:val="00C700E8"/>
    <w:rsid w:val="00C72165"/>
    <w:rsid w:val="00C73ACC"/>
    <w:rsid w:val="00C7471F"/>
    <w:rsid w:val="00C7700B"/>
    <w:rsid w:val="00C80D57"/>
    <w:rsid w:val="00C8526C"/>
    <w:rsid w:val="00C87355"/>
    <w:rsid w:val="00C944D8"/>
    <w:rsid w:val="00CA6E4C"/>
    <w:rsid w:val="00CB2B71"/>
    <w:rsid w:val="00CC2EAF"/>
    <w:rsid w:val="00CC6499"/>
    <w:rsid w:val="00CD6F8B"/>
    <w:rsid w:val="00CE3E3D"/>
    <w:rsid w:val="00CF1D6A"/>
    <w:rsid w:val="00CF1E1B"/>
    <w:rsid w:val="00CF53A2"/>
    <w:rsid w:val="00CF5C66"/>
    <w:rsid w:val="00CF6224"/>
    <w:rsid w:val="00CF7F81"/>
    <w:rsid w:val="00D04D30"/>
    <w:rsid w:val="00D16031"/>
    <w:rsid w:val="00D2387E"/>
    <w:rsid w:val="00D24FF4"/>
    <w:rsid w:val="00D30E1B"/>
    <w:rsid w:val="00D31E73"/>
    <w:rsid w:val="00D32B5D"/>
    <w:rsid w:val="00D347F4"/>
    <w:rsid w:val="00D464E1"/>
    <w:rsid w:val="00D53DAF"/>
    <w:rsid w:val="00D61D68"/>
    <w:rsid w:val="00D61EB0"/>
    <w:rsid w:val="00D63245"/>
    <w:rsid w:val="00D667E8"/>
    <w:rsid w:val="00D67071"/>
    <w:rsid w:val="00D70E4F"/>
    <w:rsid w:val="00D72C09"/>
    <w:rsid w:val="00D72CDF"/>
    <w:rsid w:val="00D77108"/>
    <w:rsid w:val="00D91B14"/>
    <w:rsid w:val="00D96A49"/>
    <w:rsid w:val="00D976DB"/>
    <w:rsid w:val="00DA0B22"/>
    <w:rsid w:val="00DA2A6F"/>
    <w:rsid w:val="00DA485E"/>
    <w:rsid w:val="00DC513F"/>
    <w:rsid w:val="00DC65BD"/>
    <w:rsid w:val="00DD5C64"/>
    <w:rsid w:val="00DE0BD9"/>
    <w:rsid w:val="00DE29C6"/>
    <w:rsid w:val="00DE2B66"/>
    <w:rsid w:val="00DE4609"/>
    <w:rsid w:val="00DE49BE"/>
    <w:rsid w:val="00DF1239"/>
    <w:rsid w:val="00DF25C0"/>
    <w:rsid w:val="00E0222C"/>
    <w:rsid w:val="00E04B66"/>
    <w:rsid w:val="00E07006"/>
    <w:rsid w:val="00E11726"/>
    <w:rsid w:val="00E12981"/>
    <w:rsid w:val="00E14577"/>
    <w:rsid w:val="00E32F4B"/>
    <w:rsid w:val="00E36DF1"/>
    <w:rsid w:val="00E42E93"/>
    <w:rsid w:val="00E50AC5"/>
    <w:rsid w:val="00E51C6E"/>
    <w:rsid w:val="00E5394E"/>
    <w:rsid w:val="00E63F31"/>
    <w:rsid w:val="00E66293"/>
    <w:rsid w:val="00E67A2A"/>
    <w:rsid w:val="00E72732"/>
    <w:rsid w:val="00E72A19"/>
    <w:rsid w:val="00E73DB6"/>
    <w:rsid w:val="00E84B1D"/>
    <w:rsid w:val="00E87BDD"/>
    <w:rsid w:val="00E90C83"/>
    <w:rsid w:val="00EA01A0"/>
    <w:rsid w:val="00EA28CA"/>
    <w:rsid w:val="00EA436D"/>
    <w:rsid w:val="00EB0082"/>
    <w:rsid w:val="00EB0B3D"/>
    <w:rsid w:val="00ED0923"/>
    <w:rsid w:val="00ED26D4"/>
    <w:rsid w:val="00ED3CD8"/>
    <w:rsid w:val="00EE4408"/>
    <w:rsid w:val="00EF2244"/>
    <w:rsid w:val="00EF4FD4"/>
    <w:rsid w:val="00F0030D"/>
    <w:rsid w:val="00F012E3"/>
    <w:rsid w:val="00F21090"/>
    <w:rsid w:val="00F310BA"/>
    <w:rsid w:val="00F32417"/>
    <w:rsid w:val="00F3607B"/>
    <w:rsid w:val="00F40518"/>
    <w:rsid w:val="00F42FB9"/>
    <w:rsid w:val="00F43346"/>
    <w:rsid w:val="00F4773F"/>
    <w:rsid w:val="00F54DB6"/>
    <w:rsid w:val="00F55A0F"/>
    <w:rsid w:val="00F6230A"/>
    <w:rsid w:val="00F675EC"/>
    <w:rsid w:val="00F6782F"/>
    <w:rsid w:val="00F73CD8"/>
    <w:rsid w:val="00F81647"/>
    <w:rsid w:val="00F83E74"/>
    <w:rsid w:val="00F9307E"/>
    <w:rsid w:val="00F95869"/>
    <w:rsid w:val="00FA019E"/>
    <w:rsid w:val="00FA1E94"/>
    <w:rsid w:val="00FB09CB"/>
    <w:rsid w:val="00FB3E3C"/>
    <w:rsid w:val="00FB4F9C"/>
    <w:rsid w:val="00FB76CE"/>
    <w:rsid w:val="00FD10CC"/>
    <w:rsid w:val="00FD23B7"/>
    <w:rsid w:val="00FE6221"/>
    <w:rsid w:val="00FF4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68A4D"/>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9489D"/>
    <w:pPr>
      <w:spacing w:after="0" w:line="240" w:lineRule="auto"/>
    </w:pPr>
    <w:rPr>
      <w:rFonts w:ascii="Calibri" w:eastAsia="Calibri" w:hAnsi="Calibri" w:cs="Times New Roman"/>
      <w:lang w:val="uk-UA"/>
    </w:rPr>
  </w:style>
  <w:style w:type="paragraph" w:styleId="a5">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6">
    <w:name w:val="Hyperlink"/>
    <w:basedOn w:val="a0"/>
    <w:uiPriority w:val="99"/>
    <w:semiHidden/>
    <w:unhideWhenUsed/>
    <w:rsid w:val="000312E1"/>
    <w:rPr>
      <w:color w:val="0000FF"/>
      <w:u w:val="single"/>
    </w:rPr>
  </w:style>
  <w:style w:type="paragraph" w:styleId="a7">
    <w:name w:val="Balloon Text"/>
    <w:basedOn w:val="a"/>
    <w:link w:val="a8"/>
    <w:uiPriority w:val="99"/>
    <w:semiHidden/>
    <w:unhideWhenUsed/>
    <w:rsid w:val="009377E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377ED"/>
    <w:rPr>
      <w:rFonts w:ascii="Segoe UI" w:eastAsia="Calibri" w:hAnsi="Segoe UI" w:cs="Segoe UI"/>
      <w:sz w:val="18"/>
      <w:szCs w:val="18"/>
      <w:lang w:val="uk-UA"/>
    </w:rPr>
  </w:style>
  <w:style w:type="paragraph" w:styleId="a9">
    <w:name w:val="header"/>
    <w:basedOn w:val="a"/>
    <w:link w:val="aa"/>
    <w:uiPriority w:val="99"/>
    <w:unhideWhenUsed/>
    <w:rsid w:val="00E32F4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32F4B"/>
    <w:rPr>
      <w:rFonts w:ascii="Calibri" w:eastAsia="Calibri" w:hAnsi="Calibri" w:cs="Times New Roman"/>
      <w:lang w:val="uk-UA"/>
    </w:rPr>
  </w:style>
  <w:style w:type="paragraph" w:styleId="ab">
    <w:name w:val="footer"/>
    <w:basedOn w:val="a"/>
    <w:link w:val="ac"/>
    <w:uiPriority w:val="99"/>
    <w:unhideWhenUsed/>
    <w:rsid w:val="00E32F4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d">
    <w:name w:val="Emphasis"/>
    <w:basedOn w:val="a0"/>
    <w:uiPriority w:val="20"/>
    <w:qFormat/>
    <w:rsid w:val="006838CC"/>
    <w:rPr>
      <w:i/>
      <w:iCs/>
    </w:rPr>
  </w:style>
  <w:style w:type="character" w:customStyle="1" w:styleId="a4">
    <w:name w:val="Без интервала Знак"/>
    <w:link w:val="a3"/>
    <w:uiPriority w:val="1"/>
    <w:locked/>
    <w:rsid w:val="006838CC"/>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7479">
      <w:bodyDiv w:val="1"/>
      <w:marLeft w:val="0"/>
      <w:marRight w:val="0"/>
      <w:marTop w:val="0"/>
      <w:marBottom w:val="0"/>
      <w:divBdr>
        <w:top w:val="none" w:sz="0" w:space="0" w:color="auto"/>
        <w:left w:val="none" w:sz="0" w:space="0" w:color="auto"/>
        <w:bottom w:val="none" w:sz="0" w:space="0" w:color="auto"/>
        <w:right w:val="none" w:sz="0" w:space="0" w:color="auto"/>
      </w:divBdr>
    </w:div>
    <w:div w:id="151604292">
      <w:bodyDiv w:val="1"/>
      <w:marLeft w:val="0"/>
      <w:marRight w:val="0"/>
      <w:marTop w:val="0"/>
      <w:marBottom w:val="0"/>
      <w:divBdr>
        <w:top w:val="none" w:sz="0" w:space="0" w:color="auto"/>
        <w:left w:val="none" w:sz="0" w:space="0" w:color="auto"/>
        <w:bottom w:val="none" w:sz="0" w:space="0" w:color="auto"/>
        <w:right w:val="none" w:sz="0" w:space="0" w:color="auto"/>
      </w:divBdr>
      <w:divsChild>
        <w:div w:id="1711346152">
          <w:marLeft w:val="0"/>
          <w:marRight w:val="0"/>
          <w:marTop w:val="0"/>
          <w:marBottom w:val="0"/>
          <w:divBdr>
            <w:top w:val="none" w:sz="0" w:space="0" w:color="auto"/>
            <w:left w:val="none" w:sz="0" w:space="0" w:color="auto"/>
            <w:bottom w:val="none" w:sz="0" w:space="0" w:color="auto"/>
            <w:right w:val="none" w:sz="0" w:space="0" w:color="auto"/>
          </w:divBdr>
        </w:div>
      </w:divsChild>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612399022">
      <w:bodyDiv w:val="1"/>
      <w:marLeft w:val="0"/>
      <w:marRight w:val="0"/>
      <w:marTop w:val="0"/>
      <w:marBottom w:val="0"/>
      <w:divBdr>
        <w:top w:val="none" w:sz="0" w:space="0" w:color="auto"/>
        <w:left w:val="none" w:sz="0" w:space="0" w:color="auto"/>
        <w:bottom w:val="none" w:sz="0" w:space="0" w:color="auto"/>
        <w:right w:val="none" w:sz="0" w:space="0" w:color="auto"/>
      </w:divBdr>
    </w:div>
    <w:div w:id="817234182">
      <w:bodyDiv w:val="1"/>
      <w:marLeft w:val="0"/>
      <w:marRight w:val="0"/>
      <w:marTop w:val="0"/>
      <w:marBottom w:val="0"/>
      <w:divBdr>
        <w:top w:val="none" w:sz="0" w:space="0" w:color="auto"/>
        <w:left w:val="none" w:sz="0" w:space="0" w:color="auto"/>
        <w:bottom w:val="none" w:sz="0" w:space="0" w:color="auto"/>
        <w:right w:val="none" w:sz="0" w:space="0" w:color="auto"/>
      </w:divBdr>
    </w:div>
    <w:div w:id="967591261">
      <w:bodyDiv w:val="1"/>
      <w:marLeft w:val="0"/>
      <w:marRight w:val="0"/>
      <w:marTop w:val="0"/>
      <w:marBottom w:val="0"/>
      <w:divBdr>
        <w:top w:val="none" w:sz="0" w:space="0" w:color="auto"/>
        <w:left w:val="none" w:sz="0" w:space="0" w:color="auto"/>
        <w:bottom w:val="none" w:sz="0" w:space="0" w:color="auto"/>
        <w:right w:val="none" w:sz="0" w:space="0" w:color="auto"/>
      </w:divBdr>
    </w:div>
    <w:div w:id="1067846763">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A08B3-693A-4AF8-902A-A467731BB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2205</Words>
  <Characters>12569</Characters>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2024-08-28T15:28:00Z</cp:lastPrinted>
  <dcterms:created xsi:type="dcterms:W3CDTF">2024-12-16T11:21:00Z</dcterms:created>
  <dcterms:modified xsi:type="dcterms:W3CDTF">2024-12-24T07:41:00Z</dcterms:modified>
</cp:coreProperties>
</file>